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909D7" w14:textId="77777777" w:rsidR="00B90159" w:rsidRDefault="00B90159" w:rsidP="00B90159">
      <w:pPr>
        <w:rPr>
          <w:b/>
          <w:bCs/>
        </w:rPr>
      </w:pPr>
    </w:p>
    <w:p w14:paraId="700E77CB" w14:textId="77777777" w:rsidR="00B90159" w:rsidRDefault="00B90159" w:rsidP="00B90159">
      <w:pPr>
        <w:rPr>
          <w:b/>
          <w:bCs/>
        </w:rPr>
      </w:pPr>
    </w:p>
    <w:p w14:paraId="5E7145A0" w14:textId="77777777" w:rsidR="00B90159" w:rsidRDefault="00B90159" w:rsidP="00B90159">
      <w:pPr>
        <w:rPr>
          <w:b/>
          <w:bCs/>
        </w:rPr>
      </w:pPr>
    </w:p>
    <w:p w14:paraId="4B22CE10" w14:textId="77777777" w:rsidR="008062C6" w:rsidRPr="008062C6" w:rsidRDefault="008062C6" w:rsidP="00B90159">
      <w:pPr>
        <w:rPr>
          <w:b/>
          <w:bCs/>
          <w:sz w:val="20"/>
          <w:szCs w:val="20"/>
          <w:lang w:val="en-GB"/>
        </w:rPr>
      </w:pPr>
      <w:r w:rsidRPr="008062C6">
        <w:rPr>
          <w:b/>
          <w:bCs/>
          <w:sz w:val="20"/>
          <w:szCs w:val="20"/>
          <w:lang w:val="en-GB"/>
        </w:rPr>
        <w:t>General Terms and Conditions (GTC)</w:t>
      </w:r>
    </w:p>
    <w:p w14:paraId="4333FDFC" w14:textId="1135BE1B" w:rsidR="0081519E" w:rsidRPr="008062C6" w:rsidRDefault="00416757" w:rsidP="00B90159">
      <w:pPr>
        <w:rPr>
          <w:b/>
          <w:bCs/>
          <w:sz w:val="20"/>
          <w:szCs w:val="20"/>
          <w:lang w:val="en-GB"/>
        </w:rPr>
      </w:pPr>
      <w:r w:rsidRPr="008062C6">
        <w:rPr>
          <w:b/>
          <w:bCs/>
          <w:sz w:val="20"/>
          <w:szCs w:val="20"/>
          <w:lang w:val="en-GB"/>
        </w:rPr>
        <w:t>-</w:t>
      </w:r>
      <w:r w:rsidR="008062C6" w:rsidRPr="008062C6">
        <w:rPr>
          <w:lang w:val="en-GB"/>
        </w:rPr>
        <w:t xml:space="preserve"> </w:t>
      </w:r>
      <w:r w:rsidR="008062C6" w:rsidRPr="008062C6">
        <w:rPr>
          <w:b/>
          <w:bCs/>
          <w:sz w:val="20"/>
          <w:szCs w:val="20"/>
          <w:lang w:val="en-GB"/>
        </w:rPr>
        <w:t>Recruitment Services</w:t>
      </w:r>
      <w:r w:rsidRPr="008062C6">
        <w:rPr>
          <w:b/>
          <w:bCs/>
          <w:sz w:val="20"/>
          <w:szCs w:val="20"/>
          <w:lang w:val="en-GB"/>
        </w:rPr>
        <w:t>-</w:t>
      </w:r>
    </w:p>
    <w:p w14:paraId="6BFEEF7A" w14:textId="77777777" w:rsidR="0081519E" w:rsidRPr="008062C6" w:rsidRDefault="0081519E" w:rsidP="0081519E">
      <w:pPr>
        <w:rPr>
          <w:b/>
          <w:bCs/>
          <w:sz w:val="20"/>
          <w:szCs w:val="20"/>
          <w:lang w:val="en-GB"/>
        </w:rPr>
      </w:pPr>
    </w:p>
    <w:p w14:paraId="2E360725" w14:textId="6A2DC29E" w:rsidR="0081519E" w:rsidRPr="008062C6" w:rsidRDefault="0081519E" w:rsidP="0081519E">
      <w:pPr>
        <w:rPr>
          <w:b/>
          <w:bCs/>
          <w:sz w:val="20"/>
          <w:szCs w:val="20"/>
          <w:lang w:val="en-GB"/>
        </w:rPr>
      </w:pPr>
      <w:r w:rsidRPr="008062C6">
        <w:rPr>
          <w:b/>
          <w:bCs/>
          <w:sz w:val="20"/>
          <w:szCs w:val="20"/>
          <w:lang w:val="en-GB"/>
        </w:rPr>
        <w:t xml:space="preserve">1. </w:t>
      </w:r>
      <w:r w:rsidR="008062C6" w:rsidRPr="008062C6">
        <w:rPr>
          <w:b/>
          <w:bCs/>
          <w:sz w:val="20"/>
          <w:szCs w:val="20"/>
          <w:lang w:val="en-GB"/>
        </w:rPr>
        <w:t>Scope and Subject Matter of the Agreement</w:t>
      </w:r>
    </w:p>
    <w:p w14:paraId="4876A101" w14:textId="77777777" w:rsidR="008062C6" w:rsidRPr="008062C6" w:rsidRDefault="008062C6" w:rsidP="008062C6">
      <w:pPr>
        <w:rPr>
          <w:sz w:val="20"/>
          <w:szCs w:val="20"/>
          <w:lang w:val="en-GB"/>
        </w:rPr>
      </w:pPr>
      <w:r w:rsidRPr="008062C6">
        <w:rPr>
          <w:sz w:val="20"/>
          <w:szCs w:val="20"/>
          <w:lang w:val="en-GB"/>
        </w:rPr>
        <w:t>1.1 These General Terms and Conditions (hereinafter: the “GTC”) shall apply exclusively to entrepreneurs, legal entities under public law or special funds under public law. The GTC shall apply to all contracts between InnoVision Personalmanagement GmbH (hereinafter: “InnoVision”) and its clients (hereinafter: “Client”) concerning recruitment services.</w:t>
      </w:r>
    </w:p>
    <w:p w14:paraId="0A0B6F7E" w14:textId="77777777" w:rsidR="008062C6" w:rsidRPr="008062C6" w:rsidRDefault="008062C6" w:rsidP="008062C6">
      <w:pPr>
        <w:rPr>
          <w:sz w:val="20"/>
          <w:szCs w:val="20"/>
          <w:lang w:val="en-GB"/>
        </w:rPr>
      </w:pPr>
    </w:p>
    <w:p w14:paraId="73C0FD3A" w14:textId="77777777" w:rsidR="008062C6" w:rsidRPr="008062C6" w:rsidRDefault="008062C6" w:rsidP="008062C6">
      <w:pPr>
        <w:rPr>
          <w:sz w:val="20"/>
          <w:szCs w:val="20"/>
          <w:lang w:val="en-GB"/>
        </w:rPr>
      </w:pPr>
      <w:r w:rsidRPr="008062C6">
        <w:rPr>
          <w:sz w:val="20"/>
          <w:szCs w:val="20"/>
          <w:lang w:val="en-GB"/>
        </w:rPr>
        <w:t>1.2 The subject matter of the contract is the provision of evidence and/or placement services of candidates for the establishment of an employment or apprenticeship relationship between the Client and the candidate.</w:t>
      </w:r>
    </w:p>
    <w:p w14:paraId="4DBF8CB6" w14:textId="77777777" w:rsidR="008062C6" w:rsidRPr="008062C6" w:rsidRDefault="008062C6" w:rsidP="008062C6">
      <w:pPr>
        <w:rPr>
          <w:sz w:val="20"/>
          <w:szCs w:val="20"/>
          <w:lang w:val="en-GB"/>
        </w:rPr>
      </w:pPr>
    </w:p>
    <w:p w14:paraId="4885F8A9" w14:textId="77777777" w:rsidR="008062C6" w:rsidRPr="008062C6" w:rsidRDefault="008062C6" w:rsidP="008062C6">
      <w:pPr>
        <w:rPr>
          <w:sz w:val="20"/>
          <w:szCs w:val="20"/>
          <w:lang w:val="en-GB"/>
        </w:rPr>
      </w:pPr>
      <w:r w:rsidRPr="008062C6">
        <w:rPr>
          <w:sz w:val="20"/>
          <w:szCs w:val="20"/>
          <w:lang w:val="en-GB"/>
        </w:rPr>
        <w:t>1.3 InnoVision shall not become the employer of the candidates. Temporary agency work within the meaning of the German Temporary Agency Work Act (AÜG) is not the subject matter of these GTC.</w:t>
      </w:r>
    </w:p>
    <w:p w14:paraId="56A13D5D" w14:textId="77777777" w:rsidR="008062C6" w:rsidRPr="008062C6" w:rsidRDefault="008062C6" w:rsidP="008062C6">
      <w:pPr>
        <w:rPr>
          <w:sz w:val="20"/>
          <w:szCs w:val="20"/>
          <w:lang w:val="en-GB"/>
        </w:rPr>
      </w:pPr>
    </w:p>
    <w:p w14:paraId="02BC0E0D" w14:textId="77777777" w:rsidR="008062C6" w:rsidRPr="008062C6" w:rsidRDefault="008062C6" w:rsidP="008062C6">
      <w:pPr>
        <w:rPr>
          <w:sz w:val="20"/>
          <w:szCs w:val="20"/>
          <w:lang w:val="en-GB"/>
        </w:rPr>
      </w:pPr>
      <w:r w:rsidRPr="008062C6">
        <w:rPr>
          <w:sz w:val="20"/>
          <w:szCs w:val="20"/>
          <w:lang w:val="en-GB"/>
        </w:rPr>
        <w:t>1.4 Conflicting or deviating terms and conditions of the Client shall only be recognised if we expressly agree to their validity in text form.</w:t>
      </w:r>
    </w:p>
    <w:p w14:paraId="0373C678" w14:textId="77777777" w:rsidR="008062C6" w:rsidRPr="008062C6" w:rsidRDefault="008062C6" w:rsidP="008062C6">
      <w:pPr>
        <w:rPr>
          <w:sz w:val="20"/>
          <w:szCs w:val="20"/>
          <w:lang w:val="en-GB"/>
        </w:rPr>
      </w:pPr>
    </w:p>
    <w:p w14:paraId="1BC9C8B1" w14:textId="77777777" w:rsidR="008062C6" w:rsidRDefault="008062C6" w:rsidP="008062C6">
      <w:pPr>
        <w:rPr>
          <w:sz w:val="20"/>
          <w:szCs w:val="20"/>
          <w:lang w:val="en-GB"/>
        </w:rPr>
      </w:pPr>
      <w:r w:rsidRPr="008062C6">
        <w:rPr>
          <w:sz w:val="20"/>
          <w:szCs w:val="20"/>
          <w:lang w:val="en-GB"/>
        </w:rPr>
        <w:t>1.5 These GTC shall also apply to all future business transactions with the Client, in particular placement, consultancy and service contracts within the scope of personnel search and selection.</w:t>
      </w:r>
    </w:p>
    <w:p w14:paraId="4E35729C" w14:textId="77777777" w:rsidR="008062C6" w:rsidRDefault="008062C6" w:rsidP="008062C6">
      <w:pPr>
        <w:rPr>
          <w:sz w:val="20"/>
          <w:szCs w:val="20"/>
          <w:lang w:val="en-GB"/>
        </w:rPr>
      </w:pPr>
    </w:p>
    <w:p w14:paraId="2D92AE36" w14:textId="72F621BC" w:rsidR="0081519E" w:rsidRPr="008062C6" w:rsidRDefault="0081519E" w:rsidP="008062C6">
      <w:pPr>
        <w:rPr>
          <w:b/>
          <w:bCs/>
          <w:sz w:val="20"/>
          <w:szCs w:val="20"/>
          <w:lang w:val="en-GB"/>
        </w:rPr>
      </w:pPr>
      <w:r w:rsidRPr="008062C6">
        <w:rPr>
          <w:b/>
          <w:bCs/>
          <w:sz w:val="20"/>
          <w:szCs w:val="20"/>
          <w:lang w:val="en-GB"/>
        </w:rPr>
        <w:t xml:space="preserve">2. </w:t>
      </w:r>
      <w:r w:rsidR="008062C6" w:rsidRPr="008062C6">
        <w:rPr>
          <w:b/>
          <w:bCs/>
          <w:sz w:val="20"/>
          <w:szCs w:val="20"/>
          <w:lang w:val="en-GB"/>
        </w:rPr>
        <w:t>Conclusion of the Recruitment Contract</w:t>
      </w:r>
    </w:p>
    <w:p w14:paraId="6DED758B" w14:textId="724AECDD" w:rsidR="0081519E" w:rsidRPr="008062C6" w:rsidRDefault="0081519E" w:rsidP="0081519E">
      <w:pPr>
        <w:rPr>
          <w:sz w:val="20"/>
          <w:szCs w:val="20"/>
          <w:lang w:val="en-GB"/>
        </w:rPr>
      </w:pPr>
      <w:r w:rsidRPr="008062C6">
        <w:rPr>
          <w:sz w:val="20"/>
          <w:szCs w:val="20"/>
          <w:lang w:val="en-GB"/>
        </w:rPr>
        <w:t xml:space="preserve">2.1 </w:t>
      </w:r>
      <w:r w:rsidR="008062C6" w:rsidRPr="008062C6">
        <w:rPr>
          <w:sz w:val="20"/>
          <w:szCs w:val="20"/>
          <w:lang w:val="en-GB"/>
        </w:rPr>
        <w:t>A recruitment contract shall come into existence through</w:t>
      </w:r>
      <w:r w:rsidR="008062C6">
        <w:rPr>
          <w:sz w:val="20"/>
          <w:szCs w:val="20"/>
          <w:lang w:val="en-GB"/>
        </w:rPr>
        <w:t>:</w:t>
      </w:r>
    </w:p>
    <w:p w14:paraId="60ED3D20" w14:textId="1448CE15" w:rsidR="0081519E" w:rsidRPr="00E46068" w:rsidRDefault="008062C6" w:rsidP="00B90159">
      <w:pPr>
        <w:pStyle w:val="Listenabsatz"/>
        <w:numPr>
          <w:ilvl w:val="0"/>
          <w:numId w:val="33"/>
        </w:numPr>
        <w:rPr>
          <w:sz w:val="20"/>
          <w:szCs w:val="20"/>
        </w:rPr>
      </w:pPr>
      <w:r w:rsidRPr="008062C6">
        <w:rPr>
          <w:sz w:val="20"/>
          <w:szCs w:val="20"/>
        </w:rPr>
        <w:t>written or text-form commissioning</w:t>
      </w:r>
      <w:r w:rsidR="0081519E" w:rsidRPr="00E46068">
        <w:rPr>
          <w:sz w:val="20"/>
          <w:szCs w:val="20"/>
        </w:rPr>
        <w:t>,</w:t>
      </w:r>
    </w:p>
    <w:p w14:paraId="084ED416" w14:textId="093598FB" w:rsidR="0081519E" w:rsidRPr="00E46068" w:rsidRDefault="008062C6" w:rsidP="00B90159">
      <w:pPr>
        <w:pStyle w:val="Listenabsatz"/>
        <w:numPr>
          <w:ilvl w:val="0"/>
          <w:numId w:val="33"/>
        </w:numPr>
        <w:rPr>
          <w:sz w:val="20"/>
          <w:szCs w:val="20"/>
        </w:rPr>
      </w:pPr>
      <w:r w:rsidRPr="008062C6">
        <w:rPr>
          <w:sz w:val="20"/>
          <w:szCs w:val="20"/>
        </w:rPr>
        <w:t>transmission of a requirement profile</w:t>
      </w:r>
      <w:r w:rsidR="0081519E" w:rsidRPr="00E46068">
        <w:rPr>
          <w:sz w:val="20"/>
          <w:szCs w:val="20"/>
        </w:rPr>
        <w:t>,</w:t>
      </w:r>
    </w:p>
    <w:p w14:paraId="532B1334" w14:textId="4AD5FBFB" w:rsidR="0081519E" w:rsidRPr="008062C6" w:rsidRDefault="008062C6" w:rsidP="00B90159">
      <w:pPr>
        <w:pStyle w:val="Listenabsatz"/>
        <w:numPr>
          <w:ilvl w:val="0"/>
          <w:numId w:val="33"/>
        </w:numPr>
        <w:rPr>
          <w:sz w:val="20"/>
          <w:szCs w:val="20"/>
          <w:lang w:val="en-GB"/>
        </w:rPr>
      </w:pPr>
      <w:r w:rsidRPr="008062C6">
        <w:rPr>
          <w:sz w:val="20"/>
          <w:szCs w:val="20"/>
          <w:lang w:val="en-GB"/>
        </w:rPr>
        <w:t>submission or retrieval of a candidate profile</w:t>
      </w:r>
      <w:r w:rsidR="0081519E" w:rsidRPr="008062C6">
        <w:rPr>
          <w:sz w:val="20"/>
          <w:szCs w:val="20"/>
          <w:lang w:val="en-GB"/>
        </w:rPr>
        <w:t>,</w:t>
      </w:r>
    </w:p>
    <w:p w14:paraId="4874BB22" w14:textId="0FA1A25E" w:rsidR="0081519E" w:rsidRPr="008062C6" w:rsidRDefault="008062C6" w:rsidP="00B90159">
      <w:pPr>
        <w:pStyle w:val="Listenabsatz"/>
        <w:numPr>
          <w:ilvl w:val="0"/>
          <w:numId w:val="33"/>
        </w:numPr>
        <w:rPr>
          <w:sz w:val="20"/>
          <w:szCs w:val="20"/>
          <w:lang w:val="en-GB"/>
        </w:rPr>
      </w:pPr>
      <w:r w:rsidRPr="008062C6">
        <w:rPr>
          <w:sz w:val="20"/>
          <w:szCs w:val="20"/>
          <w:lang w:val="en-GB"/>
        </w:rPr>
        <w:t>commencement of discussions with a candidate presented by InnoVision</w:t>
      </w:r>
      <w:r w:rsidR="0081519E" w:rsidRPr="008062C6">
        <w:rPr>
          <w:sz w:val="20"/>
          <w:szCs w:val="20"/>
          <w:lang w:val="en-GB"/>
        </w:rPr>
        <w:t>.</w:t>
      </w:r>
    </w:p>
    <w:p w14:paraId="31145D29" w14:textId="77777777" w:rsidR="008062C6" w:rsidRPr="008062C6" w:rsidRDefault="008062C6" w:rsidP="008062C6">
      <w:pPr>
        <w:rPr>
          <w:sz w:val="20"/>
          <w:szCs w:val="20"/>
          <w:lang w:val="en-GB"/>
        </w:rPr>
      </w:pPr>
      <w:r w:rsidRPr="008062C6">
        <w:rPr>
          <w:sz w:val="20"/>
          <w:szCs w:val="20"/>
          <w:lang w:val="en-GB"/>
        </w:rPr>
        <w:t>2.2 Any disclosure of candidate information (name, contact details, profile, CV), irrespective of the method of transmission, shall constitute a presentation.</w:t>
      </w:r>
    </w:p>
    <w:p w14:paraId="7546CCFA" w14:textId="77777777" w:rsidR="008062C6" w:rsidRPr="008062C6" w:rsidRDefault="008062C6" w:rsidP="008062C6">
      <w:pPr>
        <w:rPr>
          <w:sz w:val="20"/>
          <w:szCs w:val="20"/>
          <w:lang w:val="en-GB"/>
        </w:rPr>
      </w:pPr>
    </w:p>
    <w:p w14:paraId="436BF077" w14:textId="77777777" w:rsidR="008062C6" w:rsidRDefault="008062C6" w:rsidP="008062C6">
      <w:pPr>
        <w:rPr>
          <w:sz w:val="20"/>
          <w:szCs w:val="20"/>
          <w:lang w:val="en-GB"/>
        </w:rPr>
      </w:pPr>
      <w:r w:rsidRPr="008062C6">
        <w:rPr>
          <w:sz w:val="20"/>
          <w:szCs w:val="20"/>
          <w:lang w:val="en-GB"/>
        </w:rPr>
        <w:t>2.3 A recruitment, consultancy or other service contract shall be concluded between us and the Client, which shall also be valid in the case of purely oral enquiries or instructions and shall incorporate these GTC.</w:t>
      </w:r>
    </w:p>
    <w:p w14:paraId="344F3981" w14:textId="77777777" w:rsidR="008062C6" w:rsidRDefault="008062C6" w:rsidP="008062C6">
      <w:pPr>
        <w:rPr>
          <w:sz w:val="20"/>
          <w:szCs w:val="20"/>
          <w:lang w:val="en-GB"/>
        </w:rPr>
      </w:pPr>
    </w:p>
    <w:p w14:paraId="584D00D8" w14:textId="77777777" w:rsidR="008062C6" w:rsidRPr="00793EB2" w:rsidRDefault="0081519E" w:rsidP="008062C6">
      <w:pPr>
        <w:rPr>
          <w:b/>
          <w:bCs/>
          <w:sz w:val="20"/>
          <w:szCs w:val="20"/>
          <w:lang w:val="en-GB"/>
        </w:rPr>
      </w:pPr>
      <w:r w:rsidRPr="00793EB2">
        <w:rPr>
          <w:b/>
          <w:bCs/>
          <w:sz w:val="20"/>
          <w:szCs w:val="20"/>
          <w:lang w:val="en-GB"/>
        </w:rPr>
        <w:t xml:space="preserve">3. </w:t>
      </w:r>
      <w:r w:rsidR="008062C6" w:rsidRPr="00793EB2">
        <w:rPr>
          <w:b/>
          <w:bCs/>
          <w:sz w:val="20"/>
          <w:szCs w:val="20"/>
          <w:lang w:val="en-GB"/>
        </w:rPr>
        <w:t xml:space="preserve">Services of InnoVision </w:t>
      </w:r>
    </w:p>
    <w:p w14:paraId="1DDDA7C8" w14:textId="77777777" w:rsidR="008062C6" w:rsidRPr="008062C6" w:rsidRDefault="008062C6" w:rsidP="008062C6">
      <w:pPr>
        <w:rPr>
          <w:sz w:val="20"/>
          <w:szCs w:val="20"/>
          <w:lang w:val="en-GB"/>
        </w:rPr>
      </w:pPr>
      <w:r w:rsidRPr="008062C6">
        <w:rPr>
          <w:sz w:val="20"/>
          <w:szCs w:val="20"/>
          <w:lang w:val="en-GB"/>
        </w:rPr>
        <w:t>3.1 InnoVision shall support the Client in the search and selection of suitable candidates on the basis of the requirements defined by the Client.</w:t>
      </w:r>
    </w:p>
    <w:p w14:paraId="5B7A740E" w14:textId="77777777" w:rsidR="008062C6" w:rsidRPr="008062C6" w:rsidRDefault="008062C6" w:rsidP="008062C6">
      <w:pPr>
        <w:rPr>
          <w:sz w:val="20"/>
          <w:szCs w:val="20"/>
          <w:lang w:val="en-GB"/>
        </w:rPr>
      </w:pPr>
    </w:p>
    <w:p w14:paraId="03C3131C" w14:textId="77777777" w:rsidR="008062C6" w:rsidRPr="008062C6" w:rsidRDefault="008062C6" w:rsidP="008062C6">
      <w:pPr>
        <w:rPr>
          <w:sz w:val="20"/>
          <w:szCs w:val="20"/>
          <w:lang w:val="en-GB"/>
        </w:rPr>
      </w:pPr>
      <w:r w:rsidRPr="008062C6">
        <w:rPr>
          <w:sz w:val="20"/>
          <w:szCs w:val="20"/>
          <w:lang w:val="en-GB"/>
        </w:rPr>
        <w:t>3.2 InnoVision does not owe a specific placement success, but rather a professional recruitment service in accordance with customary industry standards.</w:t>
      </w:r>
    </w:p>
    <w:p w14:paraId="6DC0BA5D" w14:textId="77777777" w:rsidR="008062C6" w:rsidRPr="008062C6" w:rsidRDefault="008062C6" w:rsidP="008062C6">
      <w:pPr>
        <w:rPr>
          <w:sz w:val="20"/>
          <w:szCs w:val="20"/>
          <w:lang w:val="en-GB"/>
        </w:rPr>
      </w:pPr>
    </w:p>
    <w:p w14:paraId="6AEE391B" w14:textId="77777777" w:rsidR="008062C6" w:rsidRPr="008062C6" w:rsidRDefault="008062C6" w:rsidP="008062C6">
      <w:pPr>
        <w:rPr>
          <w:sz w:val="20"/>
          <w:szCs w:val="20"/>
          <w:lang w:val="en-GB"/>
        </w:rPr>
      </w:pPr>
      <w:r w:rsidRPr="008062C6">
        <w:rPr>
          <w:sz w:val="20"/>
          <w:szCs w:val="20"/>
          <w:lang w:val="en-GB"/>
        </w:rPr>
        <w:t>3.3 Information regarding candidates is based on their own statements. Further verification shall only take place if expressly agreed in writing.</w:t>
      </w:r>
    </w:p>
    <w:p w14:paraId="53182DFE" w14:textId="77777777" w:rsidR="008062C6" w:rsidRDefault="008062C6" w:rsidP="008062C6">
      <w:pPr>
        <w:rPr>
          <w:sz w:val="20"/>
          <w:szCs w:val="20"/>
          <w:lang w:val="en-GB"/>
        </w:rPr>
      </w:pPr>
    </w:p>
    <w:p w14:paraId="764F1D60" w14:textId="011250ED" w:rsidR="0081519E" w:rsidRPr="008062C6" w:rsidRDefault="0081519E" w:rsidP="008062C6">
      <w:pPr>
        <w:rPr>
          <w:b/>
          <w:bCs/>
          <w:sz w:val="20"/>
          <w:szCs w:val="20"/>
          <w:lang w:val="en-GB"/>
        </w:rPr>
      </w:pPr>
      <w:r w:rsidRPr="008062C6">
        <w:rPr>
          <w:b/>
          <w:bCs/>
          <w:sz w:val="20"/>
          <w:szCs w:val="20"/>
          <w:lang w:val="en-GB"/>
        </w:rPr>
        <w:t xml:space="preserve">4. </w:t>
      </w:r>
      <w:r w:rsidR="008062C6" w:rsidRPr="008062C6">
        <w:rPr>
          <w:b/>
          <w:bCs/>
          <w:sz w:val="20"/>
          <w:szCs w:val="20"/>
          <w:lang w:val="en-GB"/>
        </w:rPr>
        <w:t>Obligations of the Client</w:t>
      </w:r>
    </w:p>
    <w:p w14:paraId="71251080" w14:textId="3515FF5F" w:rsidR="0081519E" w:rsidRPr="008062C6" w:rsidRDefault="0081519E" w:rsidP="0081519E">
      <w:pPr>
        <w:rPr>
          <w:sz w:val="20"/>
          <w:szCs w:val="20"/>
          <w:lang w:val="en-GB"/>
        </w:rPr>
      </w:pPr>
      <w:r w:rsidRPr="008062C6">
        <w:rPr>
          <w:sz w:val="20"/>
          <w:szCs w:val="20"/>
          <w:lang w:val="en-GB"/>
        </w:rPr>
        <w:t xml:space="preserve">4.1 </w:t>
      </w:r>
      <w:r w:rsidR="008062C6" w:rsidRPr="008062C6">
        <w:rPr>
          <w:sz w:val="20"/>
          <w:szCs w:val="20"/>
          <w:lang w:val="en-GB"/>
        </w:rPr>
        <w:t>The Client undertakes to provide InnoVision with complete and truthful information regarding</w:t>
      </w:r>
      <w:r w:rsidRPr="008062C6">
        <w:rPr>
          <w:sz w:val="20"/>
          <w:szCs w:val="20"/>
          <w:lang w:val="en-GB"/>
        </w:rPr>
        <w:t>:</w:t>
      </w:r>
    </w:p>
    <w:p w14:paraId="5CE15061" w14:textId="21AEE77D" w:rsidR="0081519E" w:rsidRPr="00E46068" w:rsidRDefault="008062C6" w:rsidP="00B90159">
      <w:pPr>
        <w:pStyle w:val="Listenabsatz"/>
        <w:numPr>
          <w:ilvl w:val="0"/>
          <w:numId w:val="35"/>
        </w:numPr>
        <w:rPr>
          <w:sz w:val="20"/>
          <w:szCs w:val="20"/>
        </w:rPr>
      </w:pPr>
      <w:r w:rsidRPr="008062C6">
        <w:rPr>
          <w:sz w:val="20"/>
          <w:szCs w:val="20"/>
        </w:rPr>
        <w:t>position and area of responsibility</w:t>
      </w:r>
      <w:r w:rsidR="00B90159" w:rsidRPr="00E46068">
        <w:rPr>
          <w:sz w:val="20"/>
          <w:szCs w:val="20"/>
        </w:rPr>
        <w:t>.</w:t>
      </w:r>
    </w:p>
    <w:p w14:paraId="4AD57C4B" w14:textId="6B343FDF" w:rsidR="0081519E" w:rsidRPr="00E46068" w:rsidRDefault="008062C6" w:rsidP="00B90159">
      <w:pPr>
        <w:pStyle w:val="Listenabsatz"/>
        <w:numPr>
          <w:ilvl w:val="0"/>
          <w:numId w:val="35"/>
        </w:numPr>
        <w:rPr>
          <w:sz w:val="20"/>
          <w:szCs w:val="20"/>
        </w:rPr>
      </w:pPr>
      <w:r w:rsidRPr="008062C6">
        <w:rPr>
          <w:sz w:val="20"/>
          <w:szCs w:val="20"/>
        </w:rPr>
        <w:t>position and area of responsibility</w:t>
      </w:r>
      <w:r w:rsidR="00B90159" w:rsidRPr="00E46068">
        <w:rPr>
          <w:sz w:val="20"/>
          <w:szCs w:val="20"/>
        </w:rPr>
        <w:t>.</w:t>
      </w:r>
    </w:p>
    <w:p w14:paraId="7B0E2807" w14:textId="50B2AD0E" w:rsidR="0081519E" w:rsidRPr="00E46068" w:rsidRDefault="008062C6" w:rsidP="00B90159">
      <w:pPr>
        <w:pStyle w:val="Listenabsatz"/>
        <w:numPr>
          <w:ilvl w:val="0"/>
          <w:numId w:val="35"/>
        </w:numPr>
        <w:rPr>
          <w:sz w:val="20"/>
          <w:szCs w:val="20"/>
        </w:rPr>
      </w:pPr>
      <w:r w:rsidRPr="008062C6">
        <w:rPr>
          <w:sz w:val="20"/>
          <w:szCs w:val="20"/>
        </w:rPr>
        <w:t>place of work</w:t>
      </w:r>
      <w:r w:rsidR="00B90159" w:rsidRPr="00E46068">
        <w:rPr>
          <w:sz w:val="20"/>
          <w:szCs w:val="20"/>
        </w:rPr>
        <w:t>.</w:t>
      </w:r>
    </w:p>
    <w:p w14:paraId="381E7468" w14:textId="6107C502" w:rsidR="00292889" w:rsidRPr="00E46068" w:rsidRDefault="005E25BB" w:rsidP="00B90159">
      <w:pPr>
        <w:pStyle w:val="Listenabsatz"/>
        <w:numPr>
          <w:ilvl w:val="0"/>
          <w:numId w:val="35"/>
        </w:numPr>
        <w:rPr>
          <w:sz w:val="20"/>
          <w:szCs w:val="20"/>
        </w:rPr>
      </w:pPr>
      <w:r w:rsidRPr="005E25BB">
        <w:rPr>
          <w:sz w:val="20"/>
          <w:szCs w:val="20"/>
        </w:rPr>
        <w:t>working hours</w:t>
      </w:r>
      <w:r w:rsidR="00B90159" w:rsidRPr="00E46068">
        <w:rPr>
          <w:sz w:val="20"/>
          <w:szCs w:val="20"/>
        </w:rPr>
        <w:t>.</w:t>
      </w:r>
    </w:p>
    <w:p w14:paraId="3A9AE923" w14:textId="5C6D4666" w:rsidR="00A808DD" w:rsidRPr="008062C6" w:rsidRDefault="005E25BB" w:rsidP="00B90159">
      <w:pPr>
        <w:pStyle w:val="Listenabsatz"/>
        <w:numPr>
          <w:ilvl w:val="0"/>
          <w:numId w:val="35"/>
        </w:numPr>
        <w:rPr>
          <w:sz w:val="20"/>
          <w:szCs w:val="20"/>
          <w:lang w:val="de-DE"/>
        </w:rPr>
      </w:pPr>
      <w:r w:rsidRPr="005E25BB">
        <w:rPr>
          <w:sz w:val="20"/>
          <w:szCs w:val="20"/>
          <w:lang w:val="de-DE"/>
        </w:rPr>
        <w:t>remuneration</w:t>
      </w:r>
      <w:r w:rsidR="0081519E" w:rsidRPr="008062C6">
        <w:rPr>
          <w:sz w:val="20"/>
          <w:szCs w:val="20"/>
          <w:lang w:val="de-DE"/>
        </w:rPr>
        <w:t>.</w:t>
      </w:r>
    </w:p>
    <w:p w14:paraId="769701B2" w14:textId="77777777" w:rsidR="00E46068" w:rsidRDefault="00E46068" w:rsidP="0081519E">
      <w:pPr>
        <w:rPr>
          <w:sz w:val="20"/>
          <w:szCs w:val="20"/>
        </w:rPr>
      </w:pPr>
    </w:p>
    <w:p w14:paraId="33A8B89B" w14:textId="77777777" w:rsidR="00E46068" w:rsidRDefault="00E46068" w:rsidP="0081519E">
      <w:pPr>
        <w:rPr>
          <w:sz w:val="20"/>
          <w:szCs w:val="20"/>
        </w:rPr>
      </w:pPr>
    </w:p>
    <w:p w14:paraId="37EC7132" w14:textId="77777777" w:rsidR="00E46068" w:rsidRDefault="00E46068" w:rsidP="0081519E">
      <w:pPr>
        <w:rPr>
          <w:sz w:val="20"/>
          <w:szCs w:val="20"/>
        </w:rPr>
      </w:pPr>
    </w:p>
    <w:p w14:paraId="448D97F0" w14:textId="4335688E" w:rsidR="0081519E" w:rsidRPr="005E25BB" w:rsidRDefault="0081519E" w:rsidP="0081519E">
      <w:pPr>
        <w:rPr>
          <w:sz w:val="20"/>
          <w:szCs w:val="20"/>
          <w:lang w:val="en-GB"/>
        </w:rPr>
      </w:pPr>
      <w:r w:rsidRPr="005E25BB">
        <w:rPr>
          <w:sz w:val="20"/>
          <w:szCs w:val="20"/>
          <w:lang w:val="en-GB"/>
        </w:rPr>
        <w:t xml:space="preserve">4.2 </w:t>
      </w:r>
      <w:r w:rsidR="005E25BB" w:rsidRPr="005E25BB">
        <w:rPr>
          <w:sz w:val="20"/>
          <w:szCs w:val="20"/>
          <w:lang w:val="en-GB"/>
        </w:rPr>
        <w:t>The Client shall inform InnoVision without undue delay of</w:t>
      </w:r>
      <w:r w:rsidRPr="005E25BB">
        <w:rPr>
          <w:sz w:val="20"/>
          <w:szCs w:val="20"/>
          <w:lang w:val="en-GB"/>
        </w:rPr>
        <w:t>:</w:t>
      </w:r>
    </w:p>
    <w:p w14:paraId="4095CD48" w14:textId="4CA00D8C" w:rsidR="0081519E" w:rsidRPr="005E25BB" w:rsidRDefault="005E25BB" w:rsidP="00B90159">
      <w:pPr>
        <w:pStyle w:val="Listenabsatz"/>
        <w:numPr>
          <w:ilvl w:val="0"/>
          <w:numId w:val="36"/>
        </w:numPr>
        <w:rPr>
          <w:sz w:val="20"/>
          <w:szCs w:val="20"/>
          <w:lang w:val="en-GB"/>
        </w:rPr>
      </w:pPr>
      <w:r w:rsidRPr="005E25BB">
        <w:rPr>
          <w:sz w:val="20"/>
          <w:szCs w:val="20"/>
          <w:lang w:val="en-GB"/>
        </w:rPr>
        <w:t>the conclusion of an employment or apprenticeship contract</w:t>
      </w:r>
      <w:r w:rsidR="00B90159" w:rsidRPr="005E25BB">
        <w:rPr>
          <w:sz w:val="20"/>
          <w:szCs w:val="20"/>
          <w:lang w:val="en-GB"/>
        </w:rPr>
        <w:t>.</w:t>
      </w:r>
    </w:p>
    <w:p w14:paraId="4DF12670" w14:textId="30E3481C" w:rsidR="0081519E" w:rsidRPr="00E46068" w:rsidRDefault="005E25BB" w:rsidP="00B90159">
      <w:pPr>
        <w:pStyle w:val="Listenabsatz"/>
        <w:numPr>
          <w:ilvl w:val="0"/>
          <w:numId w:val="36"/>
        </w:numPr>
        <w:rPr>
          <w:sz w:val="20"/>
          <w:szCs w:val="20"/>
        </w:rPr>
      </w:pPr>
      <w:r w:rsidRPr="005E25BB">
        <w:rPr>
          <w:sz w:val="20"/>
          <w:szCs w:val="20"/>
        </w:rPr>
        <w:t>the actual commencement of employment</w:t>
      </w:r>
      <w:r w:rsidR="00B90159" w:rsidRPr="00E46068">
        <w:rPr>
          <w:sz w:val="20"/>
          <w:szCs w:val="20"/>
        </w:rPr>
        <w:t>.</w:t>
      </w:r>
    </w:p>
    <w:p w14:paraId="6E75B24F" w14:textId="01894DA8" w:rsidR="0081519E" w:rsidRPr="00E46068" w:rsidRDefault="005E25BB" w:rsidP="00B90159">
      <w:pPr>
        <w:pStyle w:val="Listenabsatz"/>
        <w:numPr>
          <w:ilvl w:val="0"/>
          <w:numId w:val="36"/>
        </w:numPr>
        <w:rPr>
          <w:sz w:val="20"/>
          <w:szCs w:val="20"/>
        </w:rPr>
      </w:pPr>
      <w:r w:rsidRPr="005E25BB">
        <w:rPr>
          <w:sz w:val="20"/>
          <w:szCs w:val="20"/>
        </w:rPr>
        <w:t>the agreed gross monthly remuneration</w:t>
      </w:r>
      <w:r w:rsidR="00B90159" w:rsidRPr="00E46068">
        <w:rPr>
          <w:sz w:val="20"/>
          <w:szCs w:val="20"/>
        </w:rPr>
        <w:t>.</w:t>
      </w:r>
    </w:p>
    <w:p w14:paraId="2D8BBF08" w14:textId="03A62042" w:rsidR="0081519E" w:rsidRPr="005E25BB" w:rsidRDefault="0081519E" w:rsidP="0081519E">
      <w:pPr>
        <w:rPr>
          <w:b/>
          <w:bCs/>
          <w:sz w:val="20"/>
          <w:szCs w:val="20"/>
          <w:lang w:val="en-GB"/>
        </w:rPr>
      </w:pPr>
      <w:r w:rsidRPr="005E25BB">
        <w:rPr>
          <w:b/>
          <w:bCs/>
          <w:sz w:val="20"/>
          <w:szCs w:val="20"/>
          <w:lang w:val="en-GB"/>
        </w:rPr>
        <w:t xml:space="preserve">5. </w:t>
      </w:r>
      <w:r w:rsidR="005E25BB" w:rsidRPr="005E25BB">
        <w:rPr>
          <w:b/>
          <w:bCs/>
          <w:sz w:val="20"/>
          <w:szCs w:val="20"/>
          <w:lang w:val="en-GB"/>
        </w:rPr>
        <w:t>Placement Event</w:t>
      </w:r>
    </w:p>
    <w:p w14:paraId="63C6F20F" w14:textId="628AA186" w:rsidR="0081519E" w:rsidRPr="005E25BB" w:rsidRDefault="0081519E" w:rsidP="00292889">
      <w:pPr>
        <w:spacing w:after="240" w:line="240" w:lineRule="auto"/>
        <w:rPr>
          <w:sz w:val="20"/>
          <w:szCs w:val="20"/>
          <w:lang w:val="en-GB"/>
        </w:rPr>
      </w:pPr>
      <w:r w:rsidRPr="005E25BB">
        <w:rPr>
          <w:sz w:val="20"/>
          <w:szCs w:val="20"/>
          <w:lang w:val="en-GB"/>
        </w:rPr>
        <w:t xml:space="preserve">5.1 </w:t>
      </w:r>
      <w:r w:rsidR="005E25BB" w:rsidRPr="005E25BB">
        <w:rPr>
          <w:sz w:val="20"/>
          <w:szCs w:val="20"/>
          <w:lang w:val="en-GB"/>
        </w:rPr>
        <w:t>An event giving rise to commission shall occur if the Client or a legally or economically affiliated undertaking establishes an employment or apprenticeship relationship with a candidate presented by InnoVision</w:t>
      </w:r>
      <w:r w:rsidRPr="005E25BB">
        <w:rPr>
          <w:sz w:val="20"/>
          <w:szCs w:val="20"/>
          <w:lang w:val="en-GB"/>
        </w:rPr>
        <w:t>.</w:t>
      </w:r>
    </w:p>
    <w:p w14:paraId="62410EFA" w14:textId="3E2550AB" w:rsidR="0081519E" w:rsidRPr="005E25BB" w:rsidRDefault="0081519E" w:rsidP="0081519E">
      <w:pPr>
        <w:rPr>
          <w:sz w:val="20"/>
          <w:szCs w:val="20"/>
          <w:lang w:val="en-GB"/>
        </w:rPr>
      </w:pPr>
      <w:r w:rsidRPr="005E25BB">
        <w:rPr>
          <w:sz w:val="20"/>
          <w:szCs w:val="20"/>
          <w:lang w:val="en-GB"/>
        </w:rPr>
        <w:t xml:space="preserve">5.2 </w:t>
      </w:r>
      <w:r w:rsidR="005E25BB" w:rsidRPr="005E25BB">
        <w:rPr>
          <w:sz w:val="20"/>
          <w:szCs w:val="20"/>
          <w:lang w:val="en-GB"/>
        </w:rPr>
        <w:t>The placement event shall also be deemed to have occurred if</w:t>
      </w:r>
      <w:r w:rsidRPr="005E25BB">
        <w:rPr>
          <w:sz w:val="20"/>
          <w:szCs w:val="20"/>
          <w:lang w:val="en-GB"/>
        </w:rPr>
        <w:t>:</w:t>
      </w:r>
    </w:p>
    <w:p w14:paraId="136C4AEC" w14:textId="787CC7B0" w:rsidR="0081519E" w:rsidRPr="005E25BB" w:rsidRDefault="005E25BB" w:rsidP="00B90159">
      <w:pPr>
        <w:pStyle w:val="Listenabsatz"/>
        <w:numPr>
          <w:ilvl w:val="0"/>
          <w:numId w:val="37"/>
        </w:numPr>
        <w:rPr>
          <w:sz w:val="20"/>
          <w:szCs w:val="20"/>
          <w:lang w:val="en-GB"/>
        </w:rPr>
      </w:pPr>
      <w:r w:rsidRPr="005E25BB">
        <w:rPr>
          <w:sz w:val="20"/>
          <w:szCs w:val="20"/>
          <w:lang w:val="en-GB"/>
        </w:rPr>
        <w:t>the contract is concluded under amended conditions</w:t>
      </w:r>
      <w:r w:rsidR="00B90159" w:rsidRPr="005E25BB">
        <w:rPr>
          <w:sz w:val="20"/>
          <w:szCs w:val="20"/>
          <w:lang w:val="en-GB"/>
        </w:rPr>
        <w:t>.</w:t>
      </w:r>
    </w:p>
    <w:p w14:paraId="3C82FBC1" w14:textId="229BC691" w:rsidR="0081519E" w:rsidRPr="005E25BB" w:rsidRDefault="005E25BB" w:rsidP="00B90159">
      <w:pPr>
        <w:pStyle w:val="Listenabsatz"/>
        <w:numPr>
          <w:ilvl w:val="0"/>
          <w:numId w:val="37"/>
        </w:numPr>
        <w:rPr>
          <w:sz w:val="20"/>
          <w:szCs w:val="20"/>
          <w:lang w:val="en-GB"/>
        </w:rPr>
      </w:pPr>
      <w:r w:rsidRPr="005E25BB">
        <w:rPr>
          <w:sz w:val="20"/>
          <w:szCs w:val="20"/>
          <w:lang w:val="en-GB"/>
        </w:rPr>
        <w:t xml:space="preserve">the employment relationship is </w:t>
      </w:r>
      <w:r w:rsidR="00830E20" w:rsidRPr="005E25BB">
        <w:rPr>
          <w:sz w:val="20"/>
          <w:szCs w:val="20"/>
          <w:lang w:val="en-GB"/>
        </w:rPr>
        <w:t>fixed term</w:t>
      </w:r>
      <w:r w:rsidRPr="005E25BB">
        <w:rPr>
          <w:sz w:val="20"/>
          <w:szCs w:val="20"/>
          <w:lang w:val="en-GB"/>
        </w:rPr>
        <w:t xml:space="preserve"> or open-ended</w:t>
      </w:r>
      <w:r w:rsidR="00B90159" w:rsidRPr="005E25BB">
        <w:rPr>
          <w:sz w:val="20"/>
          <w:szCs w:val="20"/>
          <w:lang w:val="en-GB"/>
        </w:rPr>
        <w:t>.</w:t>
      </w:r>
    </w:p>
    <w:p w14:paraId="0800E18D" w14:textId="61537B35" w:rsidR="0081519E" w:rsidRPr="005E25BB" w:rsidRDefault="005E25BB" w:rsidP="00B90159">
      <w:pPr>
        <w:pStyle w:val="Listenabsatz"/>
        <w:numPr>
          <w:ilvl w:val="0"/>
          <w:numId w:val="37"/>
        </w:numPr>
        <w:rPr>
          <w:sz w:val="20"/>
          <w:szCs w:val="20"/>
          <w:lang w:val="en-GB"/>
        </w:rPr>
      </w:pPr>
      <w:r w:rsidRPr="005E25BB">
        <w:rPr>
          <w:sz w:val="20"/>
          <w:szCs w:val="20"/>
          <w:lang w:val="en-GB"/>
        </w:rPr>
        <w:t>the candidate is initially engaged as a freelance contractor</w:t>
      </w:r>
      <w:r w:rsidR="00B90159" w:rsidRPr="005E25BB">
        <w:rPr>
          <w:sz w:val="20"/>
          <w:szCs w:val="20"/>
          <w:lang w:val="en-GB"/>
        </w:rPr>
        <w:t>.</w:t>
      </w:r>
    </w:p>
    <w:p w14:paraId="483BE2C5" w14:textId="53C55E72" w:rsidR="0081519E" w:rsidRPr="005E25BB" w:rsidRDefault="005E25BB" w:rsidP="00B90159">
      <w:pPr>
        <w:pStyle w:val="Listenabsatz"/>
        <w:numPr>
          <w:ilvl w:val="0"/>
          <w:numId w:val="37"/>
        </w:numPr>
        <w:spacing w:before="240" w:line="240" w:lineRule="auto"/>
        <w:rPr>
          <w:sz w:val="20"/>
          <w:szCs w:val="20"/>
          <w:lang w:val="en-GB"/>
        </w:rPr>
      </w:pPr>
      <w:r w:rsidRPr="005E25BB">
        <w:rPr>
          <w:sz w:val="20"/>
          <w:szCs w:val="20"/>
          <w:lang w:val="en-GB"/>
        </w:rPr>
        <w:t>the contract is concluded within 12 months after presentation</w:t>
      </w:r>
      <w:r w:rsidR="0081519E" w:rsidRPr="005E25BB">
        <w:rPr>
          <w:sz w:val="20"/>
          <w:szCs w:val="20"/>
          <w:lang w:val="en-GB"/>
        </w:rPr>
        <w:t>.</w:t>
      </w:r>
    </w:p>
    <w:p w14:paraId="4F709155" w14:textId="0CDB387B" w:rsidR="0081519E" w:rsidRPr="005E25BB" w:rsidRDefault="0081519E" w:rsidP="00292889">
      <w:pPr>
        <w:spacing w:after="240" w:line="240" w:lineRule="auto"/>
        <w:rPr>
          <w:sz w:val="20"/>
          <w:szCs w:val="20"/>
          <w:lang w:val="en-GB"/>
        </w:rPr>
      </w:pPr>
      <w:r w:rsidRPr="005E25BB">
        <w:rPr>
          <w:sz w:val="20"/>
          <w:szCs w:val="20"/>
          <w:lang w:val="en-GB"/>
        </w:rPr>
        <w:t xml:space="preserve">5.3 </w:t>
      </w:r>
      <w:r w:rsidR="005E25BB" w:rsidRPr="005E25BB">
        <w:rPr>
          <w:sz w:val="20"/>
          <w:szCs w:val="20"/>
          <w:lang w:val="en-GB"/>
        </w:rPr>
        <w:t>The Client shall be entitled to prove that the conclusion of the contract was not attributable to the activities of InnoVision.</w:t>
      </w:r>
    </w:p>
    <w:p w14:paraId="6ABF9E56" w14:textId="6AF1740C" w:rsidR="0081519E" w:rsidRPr="00B02D44" w:rsidRDefault="0081519E" w:rsidP="0081519E">
      <w:pPr>
        <w:rPr>
          <w:b/>
          <w:bCs/>
          <w:sz w:val="20"/>
          <w:szCs w:val="20"/>
          <w:lang w:val="en-GB"/>
        </w:rPr>
      </w:pPr>
      <w:r w:rsidRPr="00B02D44">
        <w:rPr>
          <w:b/>
          <w:bCs/>
          <w:sz w:val="20"/>
          <w:szCs w:val="20"/>
          <w:lang w:val="en-GB"/>
        </w:rPr>
        <w:t xml:space="preserve">6. </w:t>
      </w:r>
      <w:r w:rsidR="00B13F25" w:rsidRPr="00B02D44">
        <w:rPr>
          <w:b/>
          <w:bCs/>
          <w:sz w:val="20"/>
          <w:szCs w:val="20"/>
          <w:lang w:val="en-GB"/>
        </w:rPr>
        <w:t>Recruitment Fee</w:t>
      </w:r>
    </w:p>
    <w:p w14:paraId="7D3AFB2B" w14:textId="3492F3A8" w:rsidR="00AE0FC9" w:rsidRPr="00B02D44" w:rsidRDefault="0081519E" w:rsidP="00292889">
      <w:pPr>
        <w:spacing w:after="240" w:line="240" w:lineRule="auto"/>
        <w:rPr>
          <w:sz w:val="20"/>
          <w:szCs w:val="20"/>
          <w:lang w:val="en-GB"/>
        </w:rPr>
      </w:pPr>
      <w:r w:rsidRPr="00B02D44">
        <w:rPr>
          <w:sz w:val="20"/>
          <w:szCs w:val="20"/>
          <w:lang w:val="en-GB"/>
        </w:rPr>
        <w:t xml:space="preserve">6.1 </w:t>
      </w:r>
      <w:r w:rsidR="00B02D44" w:rsidRPr="00B02D44">
        <w:rPr>
          <w:sz w:val="20"/>
          <w:szCs w:val="20"/>
          <w:lang w:val="en-GB"/>
        </w:rPr>
        <w:t>Unless otherwise agreed between the parties, our entitlement to a recruitment fee shall arise and become due when an employment contract or other service contract pursuant to Sections 611 et seq. BGB (e.g. freelance engagement) is concluded between the applicant and the Client.</w:t>
      </w:r>
    </w:p>
    <w:p w14:paraId="29A365E8" w14:textId="77777777" w:rsidR="002B61FA" w:rsidRPr="002B61FA" w:rsidRDefault="00AE0FC9" w:rsidP="002B61FA">
      <w:pPr>
        <w:rPr>
          <w:sz w:val="20"/>
          <w:szCs w:val="20"/>
          <w:lang w:val="en-GB"/>
        </w:rPr>
      </w:pPr>
      <w:r w:rsidRPr="002B61FA">
        <w:rPr>
          <w:sz w:val="20"/>
          <w:szCs w:val="20"/>
          <w:lang w:val="en-GB"/>
        </w:rPr>
        <w:t xml:space="preserve">6.2 </w:t>
      </w:r>
      <w:r w:rsidR="002B61FA" w:rsidRPr="002B61FA">
        <w:rPr>
          <w:sz w:val="20"/>
          <w:szCs w:val="20"/>
          <w:lang w:val="en-GB"/>
        </w:rPr>
        <w:t>The recruitment fee shall also arise in the following cases:</w:t>
      </w:r>
    </w:p>
    <w:p w14:paraId="3A5CAD8E" w14:textId="77777777" w:rsidR="002B61FA" w:rsidRDefault="002B61FA" w:rsidP="002B61FA">
      <w:pPr>
        <w:rPr>
          <w:sz w:val="20"/>
          <w:szCs w:val="20"/>
          <w:lang w:val="en-GB"/>
        </w:rPr>
      </w:pPr>
    </w:p>
    <w:p w14:paraId="401047BB" w14:textId="27A66EC3" w:rsidR="002B61FA" w:rsidRPr="002B61FA" w:rsidRDefault="002B61FA" w:rsidP="00B90159">
      <w:pPr>
        <w:pStyle w:val="Listenabsatz"/>
        <w:numPr>
          <w:ilvl w:val="0"/>
          <w:numId w:val="38"/>
        </w:numPr>
        <w:rPr>
          <w:sz w:val="20"/>
          <w:szCs w:val="20"/>
          <w:lang w:val="en-GB"/>
        </w:rPr>
      </w:pPr>
      <w:r w:rsidRPr="002B61FA">
        <w:rPr>
          <w:sz w:val="20"/>
          <w:szCs w:val="20"/>
          <w:lang w:val="en-GB"/>
        </w:rPr>
        <w:t>if the Client hires the applicant despite deviations from the requirement profile,</w:t>
      </w:r>
    </w:p>
    <w:p w14:paraId="3A19E838" w14:textId="04211A8B" w:rsidR="002B61FA" w:rsidRPr="002B61FA" w:rsidRDefault="002B61FA" w:rsidP="00B90159">
      <w:pPr>
        <w:pStyle w:val="Listenabsatz"/>
        <w:numPr>
          <w:ilvl w:val="0"/>
          <w:numId w:val="38"/>
        </w:numPr>
        <w:rPr>
          <w:sz w:val="20"/>
          <w:szCs w:val="20"/>
          <w:lang w:val="en-GB"/>
        </w:rPr>
      </w:pPr>
      <w:r w:rsidRPr="002B61FA">
        <w:rPr>
          <w:sz w:val="20"/>
          <w:szCs w:val="20"/>
          <w:lang w:val="en-GB"/>
        </w:rPr>
        <w:t>if, with economic equivalence, the applicant is hired for a position other than the commissioned one, provided that our activity was causal for the conclusion of the employment relationship,</w:t>
      </w:r>
      <w:r>
        <w:rPr>
          <w:sz w:val="20"/>
          <w:szCs w:val="20"/>
          <w:lang w:val="en-GB"/>
        </w:rPr>
        <w:t xml:space="preserve"> or</w:t>
      </w:r>
    </w:p>
    <w:p w14:paraId="285D1FEC" w14:textId="6D7233E5" w:rsidR="002B61FA" w:rsidRDefault="002B61FA" w:rsidP="00B90159">
      <w:pPr>
        <w:pStyle w:val="Listenabsatz"/>
        <w:numPr>
          <w:ilvl w:val="0"/>
          <w:numId w:val="38"/>
        </w:numPr>
        <w:rPr>
          <w:sz w:val="20"/>
          <w:szCs w:val="20"/>
          <w:lang w:val="de-DE"/>
        </w:rPr>
      </w:pPr>
      <w:r w:rsidRPr="002B61FA">
        <w:rPr>
          <w:sz w:val="20"/>
          <w:szCs w:val="20"/>
          <w:lang w:val="en-GB"/>
        </w:rPr>
        <w:t xml:space="preserve">if an employment relationship is concluded between the applicant and a third party having particularly close personal or economic ties with the Client, in particular affiliated undertakings within the meaning of Sections 15 et seq. </w:t>
      </w:r>
      <w:r w:rsidRPr="002B61FA">
        <w:rPr>
          <w:sz w:val="20"/>
          <w:szCs w:val="20"/>
          <w:lang w:val="de-DE"/>
        </w:rPr>
        <w:t>AktG</w:t>
      </w:r>
      <w:r>
        <w:rPr>
          <w:sz w:val="20"/>
          <w:szCs w:val="20"/>
          <w:lang w:val="de-DE"/>
        </w:rPr>
        <w:t>, or</w:t>
      </w:r>
    </w:p>
    <w:p w14:paraId="41785253" w14:textId="5C7EEEF5" w:rsidR="0081519E" w:rsidRPr="002B61FA" w:rsidRDefault="002B61FA" w:rsidP="00B90159">
      <w:pPr>
        <w:pStyle w:val="Listenabsatz"/>
        <w:numPr>
          <w:ilvl w:val="0"/>
          <w:numId w:val="38"/>
        </w:numPr>
        <w:rPr>
          <w:sz w:val="20"/>
          <w:szCs w:val="20"/>
          <w:lang w:val="en-GB"/>
        </w:rPr>
      </w:pPr>
      <w:r w:rsidRPr="002B61FA">
        <w:rPr>
          <w:sz w:val="20"/>
          <w:szCs w:val="20"/>
          <w:lang w:val="en-GB"/>
        </w:rPr>
        <w:t>if the Client forwards candidate information to a third party and an employment relationship is concluded between such third party and the applicant</w:t>
      </w:r>
    </w:p>
    <w:p w14:paraId="1AD153A6" w14:textId="2D02594C" w:rsidR="00A808DD" w:rsidRPr="002B61FA" w:rsidRDefault="0081519E" w:rsidP="00292889">
      <w:pPr>
        <w:spacing w:after="240" w:line="240" w:lineRule="auto"/>
        <w:rPr>
          <w:sz w:val="20"/>
          <w:szCs w:val="20"/>
          <w:lang w:val="en-GB"/>
        </w:rPr>
      </w:pPr>
      <w:r w:rsidRPr="002B61FA">
        <w:rPr>
          <w:sz w:val="20"/>
          <w:szCs w:val="20"/>
          <w:lang w:val="en-GB"/>
        </w:rPr>
        <w:t>6.</w:t>
      </w:r>
      <w:r w:rsidR="007F796B" w:rsidRPr="002B61FA">
        <w:rPr>
          <w:sz w:val="20"/>
          <w:szCs w:val="20"/>
          <w:lang w:val="en-GB"/>
        </w:rPr>
        <w:t>3</w:t>
      </w:r>
      <w:r w:rsidRPr="002B61FA">
        <w:rPr>
          <w:sz w:val="20"/>
          <w:szCs w:val="20"/>
          <w:lang w:val="en-GB"/>
        </w:rPr>
        <w:t xml:space="preserve"> </w:t>
      </w:r>
      <w:r w:rsidR="002B61FA" w:rsidRPr="002B61FA">
        <w:rPr>
          <w:sz w:val="20"/>
          <w:szCs w:val="20"/>
          <w:lang w:val="en-GB"/>
        </w:rPr>
        <w:t>The recruitment fee shall be calculated on the basis of an agreed percentage (30%) of the guaranteed gross annual income agreed between the Client and the applicant. In the case of self-employed engagements, the agreed annual target remuneration excluding VAT shall apply instead. In any event, we shall charge a minimum recruitment fee of EUR 8,500.00</w:t>
      </w:r>
      <w:r w:rsidR="00AE0FC9" w:rsidRPr="002B61FA">
        <w:rPr>
          <w:sz w:val="20"/>
          <w:szCs w:val="20"/>
          <w:lang w:val="en-GB"/>
        </w:rPr>
        <w:t>.</w:t>
      </w:r>
    </w:p>
    <w:p w14:paraId="2EEA86FC" w14:textId="580EB799" w:rsidR="0081519E" w:rsidRPr="002B61FA" w:rsidRDefault="00A808DD" w:rsidP="00292889">
      <w:pPr>
        <w:spacing w:after="240" w:line="240" w:lineRule="auto"/>
        <w:rPr>
          <w:sz w:val="20"/>
          <w:szCs w:val="20"/>
          <w:lang w:val="en-GB"/>
        </w:rPr>
      </w:pPr>
      <w:r w:rsidRPr="002B61FA">
        <w:rPr>
          <w:sz w:val="20"/>
          <w:szCs w:val="20"/>
          <w:lang w:val="en-GB"/>
        </w:rPr>
        <w:t xml:space="preserve">6.4 </w:t>
      </w:r>
      <w:r w:rsidR="002B61FA" w:rsidRPr="002B61FA">
        <w:rPr>
          <w:sz w:val="20"/>
          <w:szCs w:val="20"/>
          <w:lang w:val="en-GB"/>
        </w:rPr>
        <w:t>The gross annual fixed salary or annual target remuneration shall be the annualised gross salary or annualised remuneration</w:t>
      </w:r>
      <w:r w:rsidR="00AE0FC9" w:rsidRPr="002B61FA">
        <w:rPr>
          <w:sz w:val="20"/>
          <w:szCs w:val="20"/>
          <w:lang w:val="en-GB"/>
        </w:rPr>
        <w:t>.</w:t>
      </w:r>
    </w:p>
    <w:p w14:paraId="23F9EDDE" w14:textId="381B7AA4" w:rsidR="007F796B" w:rsidRPr="002B61FA" w:rsidRDefault="007F796B" w:rsidP="00292889">
      <w:pPr>
        <w:spacing w:after="240" w:line="240" w:lineRule="auto"/>
        <w:rPr>
          <w:sz w:val="20"/>
          <w:szCs w:val="20"/>
          <w:lang w:val="en-GB"/>
        </w:rPr>
      </w:pPr>
      <w:r w:rsidRPr="002B61FA">
        <w:rPr>
          <w:sz w:val="20"/>
          <w:szCs w:val="20"/>
          <w:lang w:val="en-GB"/>
        </w:rPr>
        <w:t xml:space="preserve">6.5 </w:t>
      </w:r>
      <w:r w:rsidR="002B61FA" w:rsidRPr="002B61FA">
        <w:rPr>
          <w:sz w:val="20"/>
          <w:szCs w:val="20"/>
          <w:lang w:val="en-GB"/>
        </w:rPr>
        <w:t>Our entitlement to the recruitment fee shall remain irrespective of whether the employment relationship is performed, ends before commencement or how long it lasts</w:t>
      </w:r>
      <w:r w:rsidRPr="002B61FA">
        <w:rPr>
          <w:sz w:val="20"/>
          <w:szCs w:val="20"/>
          <w:lang w:val="en-GB"/>
        </w:rPr>
        <w:t>.</w:t>
      </w:r>
    </w:p>
    <w:p w14:paraId="3BE09C90" w14:textId="181B76B1" w:rsidR="00E46068" w:rsidRPr="002B61FA" w:rsidRDefault="007F796B" w:rsidP="00292889">
      <w:pPr>
        <w:spacing w:after="240" w:line="240" w:lineRule="auto"/>
        <w:rPr>
          <w:sz w:val="20"/>
          <w:szCs w:val="20"/>
          <w:lang w:val="en-GB"/>
        </w:rPr>
      </w:pPr>
      <w:r w:rsidRPr="002B61FA">
        <w:rPr>
          <w:sz w:val="20"/>
          <w:szCs w:val="20"/>
          <w:lang w:val="en-GB"/>
        </w:rPr>
        <w:t xml:space="preserve">6.6 </w:t>
      </w:r>
      <w:r w:rsidR="002B61FA" w:rsidRPr="002B61FA">
        <w:rPr>
          <w:sz w:val="20"/>
          <w:szCs w:val="20"/>
          <w:lang w:val="en-GB"/>
        </w:rPr>
        <w:t>Causality of our placement services shall be presumed if, within 12 months after presentation of a candidate enabling a concrete contractual opportunity (hereinafter: “Presentation”), an economically equivalent employment relationship is concluded. The Client may rebut such presumption</w:t>
      </w:r>
      <w:r w:rsidRPr="002B61FA">
        <w:rPr>
          <w:sz w:val="20"/>
          <w:szCs w:val="20"/>
          <w:lang w:val="en-GB"/>
        </w:rPr>
        <w:t>.</w:t>
      </w:r>
    </w:p>
    <w:p w14:paraId="7442AD9E" w14:textId="5500BB3A" w:rsidR="0081519E" w:rsidRPr="002B61FA" w:rsidRDefault="007F796B" w:rsidP="00292889">
      <w:pPr>
        <w:spacing w:after="240" w:line="240" w:lineRule="auto"/>
        <w:rPr>
          <w:sz w:val="20"/>
          <w:szCs w:val="20"/>
          <w:lang w:val="en-GB"/>
        </w:rPr>
      </w:pPr>
      <w:r w:rsidRPr="002B61FA">
        <w:rPr>
          <w:sz w:val="20"/>
          <w:szCs w:val="20"/>
          <w:lang w:val="en-GB"/>
        </w:rPr>
        <w:t xml:space="preserve">6.7 </w:t>
      </w:r>
      <w:r w:rsidR="002B61FA" w:rsidRPr="002B61FA">
        <w:rPr>
          <w:sz w:val="20"/>
          <w:szCs w:val="20"/>
          <w:lang w:val="en-GB"/>
        </w:rPr>
        <w:t>Costs incurred by applicants in connection with interviews shall not be included in the agreed fee and shall be reimbursed by the Client upon request of the applicant</w:t>
      </w:r>
      <w:r w:rsidRPr="002B61FA">
        <w:rPr>
          <w:sz w:val="20"/>
          <w:szCs w:val="20"/>
          <w:lang w:val="en-GB"/>
        </w:rPr>
        <w:t>.</w:t>
      </w:r>
    </w:p>
    <w:p w14:paraId="33EBA4E1" w14:textId="4418836E" w:rsidR="00511A26" w:rsidRPr="002B61FA" w:rsidRDefault="0081519E" w:rsidP="00511A26">
      <w:pPr>
        <w:spacing w:after="240" w:line="240" w:lineRule="auto"/>
        <w:rPr>
          <w:sz w:val="20"/>
          <w:szCs w:val="20"/>
          <w:lang w:val="en-GB"/>
        </w:rPr>
      </w:pPr>
      <w:r w:rsidRPr="002B61FA">
        <w:rPr>
          <w:sz w:val="20"/>
          <w:szCs w:val="20"/>
          <w:lang w:val="en-GB"/>
        </w:rPr>
        <w:t>6.</w:t>
      </w:r>
      <w:r w:rsidR="002B61FA">
        <w:rPr>
          <w:sz w:val="20"/>
          <w:szCs w:val="20"/>
          <w:lang w:val="en-GB"/>
        </w:rPr>
        <w:t>8</w:t>
      </w:r>
      <w:r w:rsidRPr="002B61FA">
        <w:rPr>
          <w:sz w:val="20"/>
          <w:szCs w:val="20"/>
          <w:lang w:val="en-GB"/>
        </w:rPr>
        <w:t xml:space="preserve"> </w:t>
      </w:r>
      <w:r w:rsidR="002B61FA" w:rsidRPr="002B61FA">
        <w:rPr>
          <w:sz w:val="20"/>
          <w:szCs w:val="20"/>
          <w:lang w:val="en-GB"/>
        </w:rPr>
        <w:t>The recruitment fee shall be payable within 7 calendar days after conclusion of the employment or apprenticeship contract</w:t>
      </w:r>
      <w:r w:rsidRPr="002B61FA">
        <w:rPr>
          <w:sz w:val="20"/>
          <w:szCs w:val="20"/>
          <w:lang w:val="en-GB"/>
        </w:rPr>
        <w:t>.</w:t>
      </w:r>
      <w:r w:rsidR="007966E4">
        <w:rPr>
          <w:sz w:val="20"/>
          <w:szCs w:val="20"/>
          <w:lang w:val="en-GB"/>
        </w:rPr>
        <w:t xml:space="preserve"> </w:t>
      </w:r>
      <w:r w:rsidR="002B61FA" w:rsidRPr="002B61FA">
        <w:rPr>
          <w:sz w:val="20"/>
          <w:szCs w:val="20"/>
          <w:lang w:val="en-GB"/>
        </w:rPr>
        <w:t>Statutory VAT shall be payable in addition to the agreed remuneration</w:t>
      </w:r>
      <w:r w:rsidR="002B61FA">
        <w:rPr>
          <w:sz w:val="20"/>
          <w:szCs w:val="20"/>
          <w:lang w:val="en-GB"/>
        </w:rPr>
        <w:t>.</w:t>
      </w:r>
    </w:p>
    <w:p w14:paraId="18528B24" w14:textId="37DD175D" w:rsidR="00A808DD" w:rsidRPr="007966E4" w:rsidRDefault="007966E4" w:rsidP="00511A26">
      <w:pPr>
        <w:spacing w:after="240" w:line="240" w:lineRule="auto"/>
        <w:rPr>
          <w:sz w:val="20"/>
          <w:szCs w:val="20"/>
          <w:lang w:val="en-GB"/>
        </w:rPr>
      </w:pPr>
      <w:r w:rsidRPr="007966E4">
        <w:rPr>
          <w:sz w:val="20"/>
          <w:szCs w:val="20"/>
          <w:lang w:val="en-GB"/>
        </w:rPr>
        <w:t>6.9</w:t>
      </w:r>
      <w:r w:rsidR="0081519E" w:rsidRPr="007966E4">
        <w:rPr>
          <w:sz w:val="20"/>
          <w:szCs w:val="20"/>
          <w:lang w:val="en-GB"/>
        </w:rPr>
        <w:t xml:space="preserve"> </w:t>
      </w:r>
      <w:r w:rsidR="002B61FA" w:rsidRPr="007966E4">
        <w:rPr>
          <w:sz w:val="20"/>
          <w:szCs w:val="20"/>
          <w:lang w:val="en-GB"/>
        </w:rPr>
        <w:t>There shall be no entitlement to reimbursement of the recruitment fee</w:t>
      </w:r>
      <w:r w:rsidR="0081519E" w:rsidRPr="007966E4">
        <w:rPr>
          <w:sz w:val="20"/>
          <w:szCs w:val="20"/>
          <w:lang w:val="en-GB"/>
        </w:rPr>
        <w:t>.</w:t>
      </w:r>
    </w:p>
    <w:p w14:paraId="1FC59224" w14:textId="77777777" w:rsidR="007966E4" w:rsidRDefault="007966E4" w:rsidP="00511A26">
      <w:pPr>
        <w:spacing w:line="240" w:lineRule="auto"/>
        <w:rPr>
          <w:b/>
          <w:bCs/>
          <w:sz w:val="20"/>
          <w:szCs w:val="20"/>
          <w:lang w:val="en-GB"/>
        </w:rPr>
      </w:pPr>
    </w:p>
    <w:p w14:paraId="6C1375B0" w14:textId="4D35B09F" w:rsidR="00511A26" w:rsidRPr="002B61FA" w:rsidRDefault="00511A26" w:rsidP="00511A26">
      <w:pPr>
        <w:spacing w:line="240" w:lineRule="auto"/>
        <w:rPr>
          <w:b/>
          <w:bCs/>
          <w:sz w:val="20"/>
          <w:szCs w:val="20"/>
          <w:lang w:val="en-GB"/>
        </w:rPr>
      </w:pPr>
      <w:r w:rsidRPr="002B61FA">
        <w:rPr>
          <w:b/>
          <w:bCs/>
          <w:sz w:val="20"/>
          <w:szCs w:val="20"/>
          <w:lang w:val="en-GB"/>
        </w:rPr>
        <w:lastRenderedPageBreak/>
        <w:t xml:space="preserve">8. </w:t>
      </w:r>
      <w:r w:rsidR="002B61FA" w:rsidRPr="002B61FA">
        <w:rPr>
          <w:b/>
          <w:bCs/>
          <w:sz w:val="20"/>
          <w:szCs w:val="20"/>
          <w:lang w:val="en-GB"/>
        </w:rPr>
        <w:t>Contributory Causation / Prior Knowledge</w:t>
      </w:r>
    </w:p>
    <w:p w14:paraId="0AA7FD29" w14:textId="2CA45A70" w:rsidR="00511A26" w:rsidRPr="002B61FA" w:rsidRDefault="00511A26" w:rsidP="00511A26">
      <w:pPr>
        <w:spacing w:after="240" w:line="240" w:lineRule="auto"/>
        <w:rPr>
          <w:sz w:val="20"/>
          <w:szCs w:val="20"/>
          <w:lang w:val="en-GB"/>
        </w:rPr>
      </w:pPr>
      <w:r w:rsidRPr="002B61FA">
        <w:rPr>
          <w:sz w:val="20"/>
          <w:szCs w:val="20"/>
          <w:lang w:val="en-GB"/>
        </w:rPr>
        <w:t xml:space="preserve">8.1 </w:t>
      </w:r>
      <w:r w:rsidR="002B61FA" w:rsidRPr="002B61FA">
        <w:rPr>
          <w:sz w:val="20"/>
          <w:szCs w:val="20"/>
          <w:lang w:val="en-GB"/>
        </w:rPr>
        <w:t>Our recruitment fee shall arise even if our activity was only contributory to the establishment of the employment relationship</w:t>
      </w:r>
      <w:r w:rsidRPr="002B61FA">
        <w:rPr>
          <w:sz w:val="20"/>
          <w:szCs w:val="20"/>
          <w:lang w:val="en-GB"/>
        </w:rPr>
        <w:t>.</w:t>
      </w:r>
    </w:p>
    <w:p w14:paraId="51E92E01" w14:textId="07993685" w:rsidR="00511A26" w:rsidRPr="002B61FA" w:rsidRDefault="00511A26" w:rsidP="00830E20">
      <w:pPr>
        <w:spacing w:after="240" w:line="240" w:lineRule="auto"/>
        <w:rPr>
          <w:sz w:val="20"/>
          <w:szCs w:val="20"/>
          <w:lang w:val="en-GB"/>
        </w:rPr>
      </w:pPr>
      <w:r w:rsidRPr="002B61FA">
        <w:rPr>
          <w:sz w:val="20"/>
          <w:szCs w:val="20"/>
          <w:lang w:val="en-GB"/>
        </w:rPr>
        <w:t xml:space="preserve">8.2 </w:t>
      </w:r>
      <w:r w:rsidR="00830E20" w:rsidRPr="00830E20">
        <w:rPr>
          <w:sz w:val="20"/>
          <w:szCs w:val="20"/>
          <w:lang w:val="en-GB"/>
        </w:rPr>
        <w:t>Profiles of applicants which are already in the possession of, or known to, the Client in respect of the position to be filled (prior knowledge) shall exclude any contributory causation of our activities with regard to the notified applicant, provided that such prior knowledge is communicated to us without undue delay in text form following presentation of the applicant.</w:t>
      </w:r>
      <w:r w:rsidR="00830E20">
        <w:rPr>
          <w:sz w:val="20"/>
          <w:szCs w:val="20"/>
          <w:lang w:val="en-GB"/>
        </w:rPr>
        <w:t xml:space="preserve"> </w:t>
      </w:r>
      <w:r w:rsidR="00830E20" w:rsidRPr="00830E20">
        <w:rPr>
          <w:sz w:val="20"/>
          <w:szCs w:val="20"/>
          <w:lang w:val="en-GB"/>
        </w:rPr>
        <w:t>Failing such notification, even a prior or simultaneous presentation of the same applicant by another recruitment consultancy shall not exclude the contributory causation of our activities.</w:t>
      </w:r>
    </w:p>
    <w:p w14:paraId="1A4860E8" w14:textId="2ED3AE40" w:rsidR="002B61FA" w:rsidRPr="00830E20" w:rsidRDefault="00511A26" w:rsidP="002B61FA">
      <w:pPr>
        <w:spacing w:line="240" w:lineRule="auto"/>
        <w:rPr>
          <w:b/>
          <w:bCs/>
          <w:sz w:val="20"/>
          <w:szCs w:val="20"/>
          <w:lang w:val="en-GB"/>
        </w:rPr>
      </w:pPr>
      <w:r w:rsidRPr="00830E20">
        <w:rPr>
          <w:b/>
          <w:bCs/>
          <w:sz w:val="20"/>
          <w:szCs w:val="20"/>
          <w:lang w:val="en-GB"/>
        </w:rPr>
        <w:t xml:space="preserve">9. </w:t>
      </w:r>
      <w:r w:rsidR="002B61FA" w:rsidRPr="00830E20">
        <w:rPr>
          <w:b/>
          <w:bCs/>
          <w:sz w:val="20"/>
          <w:szCs w:val="20"/>
          <w:lang w:val="en-GB"/>
        </w:rPr>
        <w:t xml:space="preserve">Obligation to </w:t>
      </w:r>
      <w:r w:rsidR="00830E20" w:rsidRPr="00830E20">
        <w:rPr>
          <w:b/>
          <w:bCs/>
          <w:sz w:val="20"/>
          <w:szCs w:val="20"/>
          <w:lang w:val="en-GB"/>
        </w:rPr>
        <w:t>p</w:t>
      </w:r>
      <w:r w:rsidR="002B61FA" w:rsidRPr="00830E20">
        <w:rPr>
          <w:b/>
          <w:bCs/>
          <w:sz w:val="20"/>
          <w:szCs w:val="20"/>
          <w:lang w:val="en-GB"/>
        </w:rPr>
        <w:t xml:space="preserve">rovide Information for Determining the Recruitment Fee </w:t>
      </w:r>
    </w:p>
    <w:p w14:paraId="7129E59C" w14:textId="39D15529" w:rsidR="002B61FA" w:rsidRDefault="002517FB" w:rsidP="002B61FA">
      <w:pPr>
        <w:spacing w:line="240" w:lineRule="auto"/>
        <w:rPr>
          <w:sz w:val="20"/>
          <w:szCs w:val="20"/>
          <w:lang w:val="en-GB"/>
        </w:rPr>
      </w:pPr>
      <w:r w:rsidRPr="002B61FA">
        <w:rPr>
          <w:sz w:val="20"/>
          <w:szCs w:val="20"/>
          <w:lang w:val="en-GB"/>
        </w:rPr>
        <w:t>9.1</w:t>
      </w:r>
      <w:r w:rsidR="00511A26" w:rsidRPr="002B61FA">
        <w:rPr>
          <w:sz w:val="20"/>
          <w:szCs w:val="20"/>
          <w:lang w:val="en-GB"/>
        </w:rPr>
        <w:t xml:space="preserve"> </w:t>
      </w:r>
      <w:r w:rsidR="00830E20" w:rsidRPr="00830E20">
        <w:rPr>
          <w:sz w:val="20"/>
          <w:szCs w:val="20"/>
          <w:lang w:val="en-GB"/>
        </w:rPr>
        <w:t>The Client undertakes to notify us, within five (5) working days, of the conclusion of an employment contract with an applicant or – where no employment contract has been concluded – of the commencement of the applicant’s engagement, specifying in text form all information required to determine our recruitment fee, in particular the commencement date of the employment relationship and the amount of the (guaranteed) gross annual fixed salary or annual target remuneration, including all additional benefits (see Clause 6.4).</w:t>
      </w:r>
    </w:p>
    <w:p w14:paraId="1FA937EB" w14:textId="77777777" w:rsidR="00830E20" w:rsidRPr="002B61FA" w:rsidRDefault="00830E20" w:rsidP="002B61FA">
      <w:pPr>
        <w:spacing w:line="240" w:lineRule="auto"/>
        <w:rPr>
          <w:sz w:val="20"/>
          <w:szCs w:val="20"/>
          <w:lang w:val="en-GB"/>
        </w:rPr>
      </w:pPr>
    </w:p>
    <w:p w14:paraId="349B5AE8" w14:textId="4D1D70D5" w:rsidR="00830E20" w:rsidRDefault="002517FB" w:rsidP="00830E20">
      <w:pPr>
        <w:spacing w:after="240" w:line="240" w:lineRule="auto"/>
        <w:rPr>
          <w:sz w:val="20"/>
          <w:szCs w:val="20"/>
          <w:lang w:val="en-GB"/>
        </w:rPr>
      </w:pPr>
      <w:r w:rsidRPr="002B61FA">
        <w:rPr>
          <w:sz w:val="20"/>
          <w:szCs w:val="20"/>
          <w:lang w:val="en-GB"/>
        </w:rPr>
        <w:t>9.</w:t>
      </w:r>
      <w:r w:rsidR="00830E20">
        <w:rPr>
          <w:sz w:val="20"/>
          <w:szCs w:val="20"/>
          <w:lang w:val="en-GB"/>
        </w:rPr>
        <w:t>2</w:t>
      </w:r>
      <w:r w:rsidR="00830E20" w:rsidRPr="00830E20">
        <w:rPr>
          <w:lang w:val="en-GB"/>
        </w:rPr>
        <w:t xml:space="preserve"> </w:t>
      </w:r>
      <w:r w:rsidR="00830E20" w:rsidRPr="00830E20">
        <w:rPr>
          <w:sz w:val="20"/>
          <w:szCs w:val="20"/>
          <w:lang w:val="en-GB"/>
        </w:rPr>
        <w:t>If, following a reminder and the granting of a reasonable period for compliance, the Client fails to fulfil this obligation, we shall be entitled to base the calculation of our recruitment fee on an appropriate and market-standard remuneration commensurate with the applicant’s qualifications.</w:t>
      </w:r>
      <w:r w:rsidR="00830E20">
        <w:rPr>
          <w:sz w:val="20"/>
          <w:szCs w:val="20"/>
          <w:lang w:val="en-GB"/>
        </w:rPr>
        <w:t xml:space="preserve"> </w:t>
      </w:r>
      <w:r w:rsidR="00830E20" w:rsidRPr="00830E20">
        <w:rPr>
          <w:sz w:val="20"/>
          <w:szCs w:val="20"/>
          <w:lang w:val="en-GB"/>
        </w:rPr>
        <w:t>Where a higher gross annual fixed salary or annual target remuneration has been agreed with the applicant, we shall remain entitled to invoice the Client for the resulting difference.</w:t>
      </w:r>
      <w:r w:rsidR="00830E20">
        <w:rPr>
          <w:sz w:val="20"/>
          <w:szCs w:val="20"/>
          <w:lang w:val="en-GB"/>
        </w:rPr>
        <w:t xml:space="preserve"> </w:t>
      </w:r>
      <w:r w:rsidR="00830E20" w:rsidRPr="00830E20">
        <w:rPr>
          <w:sz w:val="20"/>
          <w:szCs w:val="20"/>
          <w:lang w:val="en-GB"/>
        </w:rPr>
        <w:t>The Client shall retain the right to prove that a lower gross annual fixed salary or annual target remuneration has been agreed.</w:t>
      </w:r>
    </w:p>
    <w:p w14:paraId="29CFB3B7" w14:textId="24CBAC3D" w:rsidR="002B61FA" w:rsidRPr="00830E20" w:rsidRDefault="002517FB" w:rsidP="00830E20">
      <w:pPr>
        <w:spacing w:after="240" w:line="240" w:lineRule="auto"/>
        <w:rPr>
          <w:sz w:val="20"/>
          <w:szCs w:val="20"/>
          <w:lang w:val="en-GB"/>
        </w:rPr>
      </w:pPr>
      <w:r w:rsidRPr="00830E20">
        <w:rPr>
          <w:sz w:val="20"/>
          <w:szCs w:val="20"/>
          <w:lang w:val="en-GB"/>
        </w:rPr>
        <w:t>9</w:t>
      </w:r>
      <w:r w:rsidR="00511A26" w:rsidRPr="00830E20">
        <w:rPr>
          <w:sz w:val="20"/>
          <w:szCs w:val="20"/>
          <w:lang w:val="en-GB"/>
        </w:rPr>
        <w:t xml:space="preserve">.3 </w:t>
      </w:r>
      <w:r w:rsidR="002B61FA" w:rsidRPr="00830E20">
        <w:rPr>
          <w:sz w:val="20"/>
          <w:szCs w:val="20"/>
          <w:lang w:val="en-GB"/>
        </w:rPr>
        <w:t>The Client shall provide us with a copy of the employment contract upon request.</w:t>
      </w:r>
    </w:p>
    <w:p w14:paraId="13BE12FA" w14:textId="2DBCED02" w:rsidR="00511A26" w:rsidRPr="002B61FA" w:rsidRDefault="002517FB" w:rsidP="00511A26">
      <w:pPr>
        <w:spacing w:after="240" w:line="240" w:lineRule="auto"/>
        <w:rPr>
          <w:sz w:val="20"/>
          <w:szCs w:val="20"/>
          <w:lang w:val="en-GB"/>
        </w:rPr>
      </w:pPr>
      <w:r w:rsidRPr="002B61FA">
        <w:rPr>
          <w:sz w:val="20"/>
          <w:szCs w:val="20"/>
          <w:lang w:val="en-GB"/>
        </w:rPr>
        <w:t>9</w:t>
      </w:r>
      <w:r w:rsidR="00511A26" w:rsidRPr="002B61FA">
        <w:rPr>
          <w:sz w:val="20"/>
          <w:szCs w:val="20"/>
          <w:lang w:val="en-GB"/>
        </w:rPr>
        <w:t xml:space="preserve">.4 </w:t>
      </w:r>
      <w:r w:rsidR="002B61FA" w:rsidRPr="002B61FA">
        <w:rPr>
          <w:sz w:val="20"/>
          <w:szCs w:val="20"/>
          <w:lang w:val="en-GB"/>
        </w:rPr>
        <w:t>The Client shall inform us without undue delay if the position is no longer vacant or has been filled internally.</w:t>
      </w:r>
    </w:p>
    <w:p w14:paraId="59E8A668" w14:textId="77777777" w:rsidR="002B61FA" w:rsidRPr="00793EB2" w:rsidRDefault="002517FB" w:rsidP="002517FB">
      <w:pPr>
        <w:rPr>
          <w:b/>
          <w:bCs/>
          <w:sz w:val="20"/>
          <w:szCs w:val="20"/>
          <w:lang w:val="en-GB"/>
        </w:rPr>
      </w:pPr>
      <w:r w:rsidRPr="00793EB2">
        <w:rPr>
          <w:b/>
          <w:bCs/>
          <w:sz w:val="20"/>
          <w:szCs w:val="20"/>
          <w:lang w:val="en-GB"/>
        </w:rPr>
        <w:t xml:space="preserve">10. </w:t>
      </w:r>
      <w:r w:rsidR="002B61FA" w:rsidRPr="00793EB2">
        <w:rPr>
          <w:b/>
          <w:bCs/>
          <w:sz w:val="20"/>
          <w:szCs w:val="20"/>
          <w:lang w:val="en-GB"/>
        </w:rPr>
        <w:t xml:space="preserve">Limitation of Liability </w:t>
      </w:r>
    </w:p>
    <w:p w14:paraId="08F797DE" w14:textId="7CB79B85" w:rsidR="002517FB" w:rsidRPr="002B61FA" w:rsidRDefault="002517FB" w:rsidP="00830E20">
      <w:pPr>
        <w:rPr>
          <w:sz w:val="20"/>
          <w:szCs w:val="20"/>
          <w:lang w:val="en-GB"/>
        </w:rPr>
      </w:pPr>
      <w:r w:rsidRPr="002B61FA">
        <w:rPr>
          <w:sz w:val="20"/>
          <w:szCs w:val="20"/>
          <w:lang w:val="en-GB"/>
        </w:rPr>
        <w:t xml:space="preserve">10.1 </w:t>
      </w:r>
      <w:r w:rsidR="00830E20" w:rsidRPr="00830E20">
        <w:rPr>
          <w:sz w:val="20"/>
          <w:szCs w:val="20"/>
          <w:lang w:val="en-GB"/>
        </w:rPr>
        <w:t>Unless otherwise provided below, any claims for damages by the Client shall be excluded. In particular, we shall not be liable for loss of profit or for any other financial losses suffered by the Client.</w:t>
      </w:r>
      <w:r w:rsidR="00830E20">
        <w:rPr>
          <w:sz w:val="20"/>
          <w:szCs w:val="20"/>
          <w:lang w:val="en-GB"/>
        </w:rPr>
        <w:t xml:space="preserve"> </w:t>
      </w:r>
      <w:r w:rsidR="00830E20" w:rsidRPr="00830E20">
        <w:rPr>
          <w:sz w:val="20"/>
          <w:szCs w:val="20"/>
          <w:lang w:val="en-GB"/>
        </w:rPr>
        <w:t>To the extent that our liability is excluded or limited, this shall likewise apply to the personal liability of our employees, representatives and vicarious agents.</w:t>
      </w:r>
    </w:p>
    <w:p w14:paraId="4A42405F" w14:textId="77777777" w:rsidR="002517FB" w:rsidRPr="002B61FA" w:rsidRDefault="002517FB" w:rsidP="002517FB">
      <w:pPr>
        <w:rPr>
          <w:sz w:val="20"/>
          <w:szCs w:val="20"/>
          <w:lang w:val="en-GB"/>
        </w:rPr>
      </w:pPr>
    </w:p>
    <w:p w14:paraId="2DE6BE29" w14:textId="6C24E267" w:rsidR="00830E20" w:rsidRDefault="002517FB" w:rsidP="00830E20">
      <w:pPr>
        <w:spacing w:after="240" w:line="240" w:lineRule="auto"/>
        <w:rPr>
          <w:sz w:val="20"/>
          <w:szCs w:val="20"/>
          <w:lang w:val="en-GB"/>
        </w:rPr>
      </w:pPr>
      <w:r w:rsidRPr="00A70D72">
        <w:rPr>
          <w:sz w:val="20"/>
          <w:szCs w:val="20"/>
          <w:lang w:val="en-GB"/>
        </w:rPr>
        <w:t xml:space="preserve">10.2. </w:t>
      </w:r>
      <w:r w:rsidR="00830E20" w:rsidRPr="00830E20">
        <w:rPr>
          <w:sz w:val="20"/>
          <w:szCs w:val="20"/>
          <w:lang w:val="en-GB"/>
        </w:rPr>
        <w:t>In the event of property damage or financial loss caused by negligence, we shall be liable only in the case of a breach of a material contractual obligation, i.e. an obligation the fulfilment of which is essential for the proper performance of the contract and on the observance of which the Client may regularly rely.</w:t>
      </w:r>
      <w:r w:rsidR="00830E20">
        <w:rPr>
          <w:sz w:val="20"/>
          <w:szCs w:val="20"/>
          <w:lang w:val="en-GB"/>
        </w:rPr>
        <w:t xml:space="preserve"> </w:t>
      </w:r>
      <w:r w:rsidR="00830E20" w:rsidRPr="00830E20">
        <w:rPr>
          <w:sz w:val="20"/>
          <w:szCs w:val="20"/>
          <w:lang w:val="en-GB"/>
        </w:rPr>
        <w:t>In such cases, liability shall be limited in amount to the foreseeable damage typical for the contract.</w:t>
      </w:r>
    </w:p>
    <w:p w14:paraId="0484D24A" w14:textId="7D3630CF" w:rsidR="002517FB" w:rsidRPr="007966E4" w:rsidRDefault="002517FB" w:rsidP="00830E20">
      <w:pPr>
        <w:spacing w:after="240" w:line="240" w:lineRule="auto"/>
        <w:rPr>
          <w:sz w:val="20"/>
          <w:szCs w:val="20"/>
          <w:lang w:val="en-GB"/>
        </w:rPr>
      </w:pPr>
      <w:r w:rsidRPr="00830E20">
        <w:rPr>
          <w:sz w:val="20"/>
          <w:szCs w:val="20"/>
          <w:lang w:val="en-GB"/>
        </w:rPr>
        <w:t xml:space="preserve">10.3. </w:t>
      </w:r>
      <w:r w:rsidR="00830E20" w:rsidRPr="00830E20">
        <w:rPr>
          <w:sz w:val="20"/>
          <w:szCs w:val="20"/>
          <w:lang w:val="en-GB"/>
        </w:rPr>
        <w:t>We shall be liable without limitation where the damage is caused by wilful misconduct or gross negligence, as well as in cases of injury to life, body or health and in the event of a breach of a guarantee.</w:t>
      </w:r>
      <w:r w:rsidR="00830E20">
        <w:rPr>
          <w:sz w:val="20"/>
          <w:szCs w:val="20"/>
          <w:lang w:val="en-GB"/>
        </w:rPr>
        <w:t xml:space="preserve"> </w:t>
      </w:r>
      <w:r w:rsidR="00830E20" w:rsidRPr="00830E20">
        <w:rPr>
          <w:sz w:val="20"/>
          <w:szCs w:val="20"/>
          <w:lang w:val="en-GB"/>
        </w:rPr>
        <w:t>We shall likewise be liable without limitation pursuant to the provisions of the German Product Liability Act.</w:t>
      </w:r>
    </w:p>
    <w:p w14:paraId="3AB30A90" w14:textId="0E40DA27" w:rsidR="002517FB" w:rsidRPr="007966E4" w:rsidRDefault="002517FB" w:rsidP="00830E20">
      <w:pPr>
        <w:spacing w:after="240" w:line="240" w:lineRule="auto"/>
        <w:rPr>
          <w:sz w:val="20"/>
          <w:szCs w:val="20"/>
          <w:lang w:val="en-GB"/>
        </w:rPr>
      </w:pPr>
      <w:r w:rsidRPr="00A70D72">
        <w:rPr>
          <w:sz w:val="20"/>
          <w:szCs w:val="20"/>
          <w:lang w:val="en-GB"/>
        </w:rPr>
        <w:t xml:space="preserve">10.4. </w:t>
      </w:r>
      <w:r w:rsidR="00830E20" w:rsidRPr="00830E20">
        <w:rPr>
          <w:sz w:val="20"/>
          <w:szCs w:val="20"/>
          <w:lang w:val="en-GB"/>
        </w:rPr>
        <w:t>We can only ensure that the search for and selection of personnel is conducted in a professional and appropriate manner. Accordingly, we shall not be liable if a candidate fails to meet all expectations placed upon him by the Client or fails to achieve certain results.</w:t>
      </w:r>
      <w:r w:rsidR="00830E20">
        <w:rPr>
          <w:sz w:val="20"/>
          <w:szCs w:val="20"/>
          <w:lang w:val="en-GB"/>
        </w:rPr>
        <w:t xml:space="preserve"> </w:t>
      </w:r>
      <w:r w:rsidR="00830E20" w:rsidRPr="00830E20">
        <w:rPr>
          <w:sz w:val="20"/>
          <w:szCs w:val="20"/>
          <w:lang w:val="en-GB"/>
        </w:rPr>
        <w:t>We likewise assume no warranty or liability for statements made or documents provided by the candidate, such as references, employment records, curriculum vitae, etc., unless a case within the meaning of Clause 10.2 or 10.3 applies.</w:t>
      </w:r>
    </w:p>
    <w:p w14:paraId="1098786C" w14:textId="61BC036E" w:rsidR="00DF3864" w:rsidRPr="007966E4" w:rsidRDefault="00DF3864" w:rsidP="00DF3864">
      <w:pPr>
        <w:rPr>
          <w:b/>
          <w:bCs/>
          <w:sz w:val="20"/>
          <w:szCs w:val="20"/>
          <w:lang w:val="en-GB"/>
        </w:rPr>
      </w:pPr>
      <w:r w:rsidRPr="007966E4">
        <w:rPr>
          <w:b/>
          <w:bCs/>
          <w:sz w:val="20"/>
          <w:szCs w:val="20"/>
          <w:lang w:val="en-GB"/>
        </w:rPr>
        <w:t xml:space="preserve">11. </w:t>
      </w:r>
      <w:r w:rsidR="007966E4" w:rsidRPr="007966E4">
        <w:rPr>
          <w:b/>
          <w:bCs/>
          <w:sz w:val="20"/>
          <w:szCs w:val="20"/>
          <w:lang w:val="en-GB"/>
        </w:rPr>
        <w:t>Confidentiality / Communication</w:t>
      </w:r>
    </w:p>
    <w:p w14:paraId="5178BA61" w14:textId="2C40089A" w:rsidR="00DF3864" w:rsidRPr="007966E4" w:rsidRDefault="00DF3864" w:rsidP="00830E20">
      <w:pPr>
        <w:spacing w:after="240" w:line="240" w:lineRule="auto"/>
        <w:rPr>
          <w:sz w:val="20"/>
          <w:szCs w:val="20"/>
          <w:lang w:val="en-GB"/>
        </w:rPr>
      </w:pPr>
      <w:r w:rsidRPr="007966E4">
        <w:rPr>
          <w:sz w:val="20"/>
          <w:szCs w:val="20"/>
          <w:lang w:val="en-GB"/>
        </w:rPr>
        <w:t xml:space="preserve">11.1 </w:t>
      </w:r>
      <w:r w:rsidR="00830E20" w:rsidRPr="00830E20">
        <w:rPr>
          <w:sz w:val="20"/>
          <w:szCs w:val="20"/>
          <w:lang w:val="en-GB"/>
        </w:rPr>
        <w:t>The Parties undertake mutually to treat as confidential all data and information that becomes known to them in the course of their cooperation and not to disclose or use such information vis-à-vis third parties without the express consent of the other Party, which may be revoked at any time, unless such disclosure is required for the performance of the contract, is made pursuant to statutory or legal obligations, or occurs in the context of asserting our entitlement to fees</w:t>
      </w:r>
      <w:r w:rsidR="00830E20">
        <w:rPr>
          <w:sz w:val="20"/>
          <w:szCs w:val="20"/>
          <w:lang w:val="en-GB"/>
        </w:rPr>
        <w:t xml:space="preserve">. </w:t>
      </w:r>
      <w:r w:rsidR="00830E20" w:rsidRPr="00830E20">
        <w:rPr>
          <w:sz w:val="20"/>
          <w:szCs w:val="20"/>
          <w:lang w:val="en-GB"/>
        </w:rPr>
        <w:t>This obligation shall continue to apply after termination of the cooperation and shall also extend to the employees of the Parties.</w:t>
      </w:r>
    </w:p>
    <w:p w14:paraId="3339B2B1" w14:textId="77777777" w:rsidR="00830E20" w:rsidRDefault="00DF3864" w:rsidP="00DF3864">
      <w:pPr>
        <w:spacing w:after="240" w:line="240" w:lineRule="auto"/>
        <w:rPr>
          <w:sz w:val="20"/>
          <w:szCs w:val="20"/>
          <w:lang w:val="en-GB"/>
        </w:rPr>
      </w:pPr>
      <w:r w:rsidRPr="007966E4">
        <w:rPr>
          <w:sz w:val="20"/>
          <w:szCs w:val="20"/>
          <w:lang w:val="en-GB"/>
        </w:rPr>
        <w:t xml:space="preserve">11.2 </w:t>
      </w:r>
      <w:r w:rsidR="00830E20" w:rsidRPr="00830E20">
        <w:rPr>
          <w:sz w:val="20"/>
          <w:szCs w:val="20"/>
          <w:lang w:val="en-GB"/>
        </w:rPr>
        <w:t>In the event that no placement is concluded with an applicant, the Client undertakes to return to us all documents made available to it and to destroy any records and/or documents, data, etc. prepared or retained by it.</w:t>
      </w:r>
    </w:p>
    <w:p w14:paraId="71A998D7" w14:textId="242E127A" w:rsidR="00DF3864" w:rsidRPr="007966E4" w:rsidRDefault="00DF3864" w:rsidP="00DF3864">
      <w:pPr>
        <w:spacing w:after="240" w:line="240" w:lineRule="auto"/>
        <w:rPr>
          <w:sz w:val="20"/>
          <w:szCs w:val="20"/>
          <w:lang w:val="en-GB"/>
        </w:rPr>
      </w:pPr>
      <w:r w:rsidRPr="007966E4">
        <w:rPr>
          <w:sz w:val="20"/>
          <w:szCs w:val="20"/>
          <w:lang w:val="en-GB"/>
        </w:rPr>
        <w:t xml:space="preserve">11.3 </w:t>
      </w:r>
      <w:r w:rsidR="00765C0E" w:rsidRPr="00765C0E">
        <w:rPr>
          <w:sz w:val="20"/>
          <w:szCs w:val="20"/>
          <w:lang w:val="en-GB"/>
        </w:rPr>
        <w:t>The Client shall not be permitted, without the applicant’s consent, to contact the applicant’s current or former employers.</w:t>
      </w:r>
    </w:p>
    <w:p w14:paraId="557BFCA7" w14:textId="2E99CA20" w:rsidR="00DF3864" w:rsidRPr="007966E4" w:rsidRDefault="00DF3864" w:rsidP="00765C0E">
      <w:pPr>
        <w:spacing w:after="240" w:line="240" w:lineRule="auto"/>
        <w:rPr>
          <w:sz w:val="20"/>
          <w:szCs w:val="20"/>
          <w:lang w:val="en-GB"/>
        </w:rPr>
      </w:pPr>
      <w:r w:rsidRPr="007966E4">
        <w:rPr>
          <w:sz w:val="20"/>
          <w:szCs w:val="20"/>
          <w:lang w:val="en-GB"/>
        </w:rPr>
        <w:lastRenderedPageBreak/>
        <w:t xml:space="preserve">11.4 </w:t>
      </w:r>
      <w:r w:rsidR="00765C0E" w:rsidRPr="00765C0E">
        <w:rPr>
          <w:sz w:val="20"/>
          <w:szCs w:val="20"/>
          <w:lang w:val="en-GB"/>
        </w:rPr>
        <w:t>The Client is hereby informed that the transmission of information and documents by electronic means (in particular by email) involves inherent risks and acknowledges that, when data is transmitted via the internet, it cannot be excluded that unauthorised third parties may gain access to the transmitted data during the transmission process.</w:t>
      </w:r>
      <w:r w:rsidR="00765C0E">
        <w:rPr>
          <w:sz w:val="20"/>
          <w:szCs w:val="20"/>
          <w:lang w:val="en-GB"/>
        </w:rPr>
        <w:t xml:space="preserve"> </w:t>
      </w:r>
      <w:r w:rsidR="00765C0E" w:rsidRPr="00765C0E">
        <w:rPr>
          <w:sz w:val="20"/>
          <w:szCs w:val="20"/>
          <w:lang w:val="en-GB"/>
        </w:rPr>
        <w:t>If the Client does not consent to communication or the transmission of data by email, the Client shall notify us accordingly in text form.</w:t>
      </w:r>
    </w:p>
    <w:p w14:paraId="0D12F7E6" w14:textId="72528D11" w:rsidR="0081519E" w:rsidRPr="00765C0E" w:rsidRDefault="00DF3864" w:rsidP="0081519E">
      <w:pPr>
        <w:rPr>
          <w:b/>
          <w:bCs/>
          <w:sz w:val="20"/>
          <w:szCs w:val="20"/>
          <w:lang w:val="en-GB"/>
        </w:rPr>
      </w:pPr>
      <w:r w:rsidRPr="00765C0E">
        <w:rPr>
          <w:b/>
          <w:bCs/>
          <w:sz w:val="20"/>
          <w:szCs w:val="20"/>
          <w:lang w:val="en-GB"/>
        </w:rPr>
        <w:t>12</w:t>
      </w:r>
      <w:r w:rsidR="0081519E" w:rsidRPr="00765C0E">
        <w:rPr>
          <w:b/>
          <w:bCs/>
          <w:sz w:val="20"/>
          <w:szCs w:val="20"/>
          <w:lang w:val="en-GB"/>
        </w:rPr>
        <w:t xml:space="preserve">. </w:t>
      </w:r>
      <w:r w:rsidR="00765C0E" w:rsidRPr="00765C0E">
        <w:rPr>
          <w:b/>
          <w:bCs/>
          <w:sz w:val="20"/>
          <w:szCs w:val="20"/>
          <w:lang w:val="en-GB"/>
        </w:rPr>
        <w:t>Anti-Circumvention and Non-Solicitation</w:t>
      </w:r>
    </w:p>
    <w:p w14:paraId="2FB24B51" w14:textId="0C4B73F4" w:rsidR="0081519E" w:rsidRPr="00765C0E" w:rsidRDefault="00DF3864" w:rsidP="00DF3864">
      <w:pPr>
        <w:spacing w:after="240" w:line="240" w:lineRule="auto"/>
        <w:rPr>
          <w:sz w:val="20"/>
          <w:szCs w:val="20"/>
          <w:lang w:val="en-GB"/>
        </w:rPr>
      </w:pPr>
      <w:r w:rsidRPr="00765C0E">
        <w:rPr>
          <w:sz w:val="20"/>
          <w:szCs w:val="20"/>
          <w:lang w:val="en-GB"/>
        </w:rPr>
        <w:t>12</w:t>
      </w:r>
      <w:r w:rsidR="0081519E" w:rsidRPr="00765C0E">
        <w:rPr>
          <w:sz w:val="20"/>
          <w:szCs w:val="20"/>
          <w:lang w:val="en-GB"/>
        </w:rPr>
        <w:t xml:space="preserve">.1 </w:t>
      </w:r>
      <w:r w:rsidR="00765C0E" w:rsidRPr="00765C0E">
        <w:rPr>
          <w:sz w:val="20"/>
          <w:szCs w:val="20"/>
          <w:lang w:val="en-GB"/>
        </w:rPr>
        <w:t>The Client undertakes not to engage, directly or indirectly, any candidate presented by us in circumvention of the agreed Introduction Fee, nor to procure or facilitate such engagement by a third party.</w:t>
      </w:r>
    </w:p>
    <w:p w14:paraId="4E166A3D" w14:textId="09EC0FD0" w:rsidR="0081519E" w:rsidRPr="00765C0E" w:rsidRDefault="00DF3864" w:rsidP="00DF3864">
      <w:pPr>
        <w:spacing w:after="240" w:line="240" w:lineRule="auto"/>
        <w:rPr>
          <w:sz w:val="20"/>
          <w:szCs w:val="20"/>
          <w:lang w:val="en-GB"/>
        </w:rPr>
      </w:pPr>
      <w:r w:rsidRPr="00765C0E">
        <w:rPr>
          <w:sz w:val="20"/>
          <w:szCs w:val="20"/>
          <w:lang w:val="en-GB"/>
        </w:rPr>
        <w:t>12</w:t>
      </w:r>
      <w:r w:rsidR="0081519E" w:rsidRPr="00765C0E">
        <w:rPr>
          <w:sz w:val="20"/>
          <w:szCs w:val="20"/>
          <w:lang w:val="en-GB"/>
        </w:rPr>
        <w:t xml:space="preserve">.2 </w:t>
      </w:r>
      <w:r w:rsidR="00765C0E" w:rsidRPr="00765C0E">
        <w:rPr>
          <w:sz w:val="20"/>
          <w:szCs w:val="20"/>
          <w:lang w:val="en-GB"/>
        </w:rPr>
        <w:t>In the event of a culpable circumvention, the Client shall be liable to pay a contractual penalty equal to the agreed Introduction Fee, but in any event not less than three (3) gross monthly salaries.</w:t>
      </w:r>
    </w:p>
    <w:p w14:paraId="3DF828CF" w14:textId="560A7B8D" w:rsidR="0081519E" w:rsidRPr="00765C0E" w:rsidRDefault="0081519E" w:rsidP="0081519E">
      <w:pPr>
        <w:rPr>
          <w:b/>
          <w:bCs/>
          <w:sz w:val="20"/>
          <w:szCs w:val="20"/>
          <w:lang w:val="en-GB"/>
        </w:rPr>
      </w:pPr>
      <w:r w:rsidRPr="00765C0E">
        <w:rPr>
          <w:b/>
          <w:bCs/>
          <w:sz w:val="20"/>
          <w:szCs w:val="20"/>
          <w:lang w:val="en-GB"/>
        </w:rPr>
        <w:t>1</w:t>
      </w:r>
      <w:r w:rsidR="00DF3864" w:rsidRPr="00765C0E">
        <w:rPr>
          <w:b/>
          <w:bCs/>
          <w:sz w:val="20"/>
          <w:szCs w:val="20"/>
          <w:lang w:val="en-GB"/>
        </w:rPr>
        <w:t>3</w:t>
      </w:r>
      <w:r w:rsidRPr="00765C0E">
        <w:rPr>
          <w:b/>
          <w:bCs/>
          <w:sz w:val="20"/>
          <w:szCs w:val="20"/>
          <w:lang w:val="en-GB"/>
        </w:rPr>
        <w:t xml:space="preserve">. </w:t>
      </w:r>
      <w:r w:rsidR="00765C0E" w:rsidRPr="00765C0E">
        <w:rPr>
          <w:b/>
          <w:bCs/>
          <w:sz w:val="20"/>
          <w:szCs w:val="20"/>
          <w:lang w:val="en-GB"/>
        </w:rPr>
        <w:t>Data Protection</w:t>
      </w:r>
    </w:p>
    <w:p w14:paraId="11E456F4" w14:textId="3591D0FA" w:rsidR="00DF3864" w:rsidRPr="00765C0E" w:rsidRDefault="00DF3864" w:rsidP="00765C0E">
      <w:pPr>
        <w:rPr>
          <w:sz w:val="20"/>
          <w:szCs w:val="20"/>
          <w:lang w:val="en-GB"/>
        </w:rPr>
      </w:pPr>
      <w:r w:rsidRPr="00765C0E">
        <w:rPr>
          <w:sz w:val="20"/>
          <w:szCs w:val="20"/>
          <w:lang w:val="en-GB"/>
        </w:rPr>
        <w:t xml:space="preserve">13.1 </w:t>
      </w:r>
      <w:r w:rsidR="00765C0E" w:rsidRPr="00765C0E">
        <w:rPr>
          <w:sz w:val="20"/>
          <w:szCs w:val="20"/>
          <w:lang w:val="en-GB"/>
        </w:rPr>
        <w:t>The Parties shall, in respect of their respective activities under this Agreement and their handling of applicant data, each act as independent controllers within the meaning of the General Data Protection Regulation (GDPR). Accordingly, they shall process the applicants’ personal data in compliance with the obligations incumbent upon them under applicable data protection law.</w:t>
      </w:r>
      <w:r w:rsidR="00765C0E">
        <w:rPr>
          <w:sz w:val="20"/>
          <w:szCs w:val="20"/>
          <w:lang w:val="en-GB"/>
        </w:rPr>
        <w:t xml:space="preserve"> </w:t>
      </w:r>
      <w:r w:rsidR="00765C0E" w:rsidRPr="00765C0E">
        <w:rPr>
          <w:sz w:val="20"/>
          <w:szCs w:val="20"/>
          <w:lang w:val="en-GB"/>
        </w:rPr>
        <w:t>In particular, the Client shall process any applicant data transmitted by us solely for the purposes of performing this Agreement and/or for the potential establishment of the respective employment relationship, and for no other purpose.</w:t>
      </w:r>
    </w:p>
    <w:p w14:paraId="3D6C1056" w14:textId="77777777" w:rsidR="001C07D3" w:rsidRPr="00765C0E" w:rsidRDefault="001C07D3" w:rsidP="0081519E">
      <w:pPr>
        <w:rPr>
          <w:b/>
          <w:bCs/>
          <w:sz w:val="20"/>
          <w:szCs w:val="20"/>
          <w:lang w:val="en-GB"/>
        </w:rPr>
      </w:pPr>
    </w:p>
    <w:p w14:paraId="757B2770" w14:textId="43AEFD5B" w:rsidR="0081519E" w:rsidRPr="00765C0E" w:rsidRDefault="0081519E" w:rsidP="0081519E">
      <w:pPr>
        <w:rPr>
          <w:b/>
          <w:bCs/>
          <w:sz w:val="20"/>
          <w:szCs w:val="20"/>
          <w:lang w:val="en-GB"/>
        </w:rPr>
      </w:pPr>
      <w:r w:rsidRPr="00765C0E">
        <w:rPr>
          <w:b/>
          <w:bCs/>
          <w:sz w:val="20"/>
          <w:szCs w:val="20"/>
          <w:lang w:val="en-GB"/>
        </w:rPr>
        <w:t>1</w:t>
      </w:r>
      <w:r w:rsidR="001C72AD" w:rsidRPr="00765C0E">
        <w:rPr>
          <w:b/>
          <w:bCs/>
          <w:sz w:val="20"/>
          <w:szCs w:val="20"/>
          <w:lang w:val="en-GB"/>
        </w:rPr>
        <w:t>4</w:t>
      </w:r>
      <w:r w:rsidRPr="00765C0E">
        <w:rPr>
          <w:b/>
          <w:bCs/>
          <w:sz w:val="20"/>
          <w:szCs w:val="20"/>
          <w:lang w:val="en-GB"/>
        </w:rPr>
        <w:t xml:space="preserve">. </w:t>
      </w:r>
      <w:r w:rsidR="00765C0E" w:rsidRPr="00765C0E">
        <w:rPr>
          <w:b/>
          <w:bCs/>
          <w:sz w:val="20"/>
          <w:szCs w:val="20"/>
          <w:lang w:val="en-GB"/>
        </w:rPr>
        <w:t>Complaints</w:t>
      </w:r>
    </w:p>
    <w:p w14:paraId="782BA091" w14:textId="7F62FD07" w:rsidR="002517FB" w:rsidRPr="00765C0E" w:rsidRDefault="001C72AD" w:rsidP="001C72AD">
      <w:pPr>
        <w:spacing w:after="240" w:line="240" w:lineRule="auto"/>
        <w:rPr>
          <w:sz w:val="20"/>
          <w:szCs w:val="20"/>
          <w:lang w:val="en-GB"/>
        </w:rPr>
      </w:pPr>
      <w:r w:rsidRPr="00765C0E">
        <w:rPr>
          <w:sz w:val="20"/>
          <w:szCs w:val="20"/>
          <w:lang w:val="en-GB"/>
        </w:rPr>
        <w:t xml:space="preserve">14.1 </w:t>
      </w:r>
      <w:r w:rsidR="00765C0E" w:rsidRPr="00765C0E">
        <w:rPr>
          <w:sz w:val="20"/>
          <w:szCs w:val="20"/>
          <w:lang w:val="en-GB"/>
        </w:rPr>
        <w:t>Complaints must be notified in writing within 7 calendar days after knowledge; otherwise claims are excluded.</w:t>
      </w:r>
    </w:p>
    <w:p w14:paraId="45834BF9" w14:textId="0004550D" w:rsidR="0081519E" w:rsidRPr="00765C0E" w:rsidRDefault="0081519E" w:rsidP="0081519E">
      <w:pPr>
        <w:rPr>
          <w:b/>
          <w:bCs/>
          <w:sz w:val="20"/>
          <w:szCs w:val="20"/>
          <w:lang w:val="en-GB"/>
        </w:rPr>
      </w:pPr>
      <w:r w:rsidRPr="00765C0E">
        <w:rPr>
          <w:b/>
          <w:bCs/>
          <w:sz w:val="20"/>
          <w:szCs w:val="20"/>
          <w:lang w:val="en-GB"/>
        </w:rPr>
        <w:t>1</w:t>
      </w:r>
      <w:r w:rsidR="001C72AD" w:rsidRPr="00765C0E">
        <w:rPr>
          <w:b/>
          <w:bCs/>
          <w:sz w:val="20"/>
          <w:szCs w:val="20"/>
          <w:lang w:val="en-GB"/>
        </w:rPr>
        <w:t>5</w:t>
      </w:r>
      <w:r w:rsidRPr="00765C0E">
        <w:rPr>
          <w:b/>
          <w:bCs/>
          <w:sz w:val="20"/>
          <w:szCs w:val="20"/>
          <w:lang w:val="en-GB"/>
        </w:rPr>
        <w:t xml:space="preserve">. </w:t>
      </w:r>
      <w:r w:rsidR="00765C0E" w:rsidRPr="00765C0E">
        <w:rPr>
          <w:b/>
          <w:bCs/>
          <w:sz w:val="20"/>
          <w:szCs w:val="20"/>
          <w:lang w:val="en-GB"/>
        </w:rPr>
        <w:t>Termination</w:t>
      </w:r>
    </w:p>
    <w:p w14:paraId="66ABF2A6" w14:textId="07F01195" w:rsidR="0081519E" w:rsidRPr="00765C0E" w:rsidRDefault="002517FB" w:rsidP="002517FB">
      <w:pPr>
        <w:spacing w:after="240" w:line="240" w:lineRule="auto"/>
        <w:rPr>
          <w:sz w:val="20"/>
          <w:szCs w:val="20"/>
          <w:lang w:val="en-GB"/>
        </w:rPr>
      </w:pPr>
      <w:r w:rsidRPr="00765C0E">
        <w:rPr>
          <w:sz w:val="20"/>
          <w:szCs w:val="20"/>
          <w:lang w:val="en-GB"/>
        </w:rPr>
        <w:t>1</w:t>
      </w:r>
      <w:r w:rsidR="001C72AD" w:rsidRPr="00765C0E">
        <w:rPr>
          <w:sz w:val="20"/>
          <w:szCs w:val="20"/>
          <w:lang w:val="en-GB"/>
        </w:rPr>
        <w:t>5</w:t>
      </w:r>
      <w:r w:rsidRPr="00765C0E">
        <w:rPr>
          <w:sz w:val="20"/>
          <w:szCs w:val="20"/>
          <w:lang w:val="en-GB"/>
        </w:rPr>
        <w:t xml:space="preserve">.1 </w:t>
      </w:r>
      <w:r w:rsidR="00765C0E" w:rsidRPr="00765C0E">
        <w:rPr>
          <w:sz w:val="20"/>
          <w:szCs w:val="20"/>
          <w:lang w:val="en-GB"/>
        </w:rPr>
        <w:t>The recruitment contract may be terminated at any time with future effect.</w:t>
      </w:r>
    </w:p>
    <w:p w14:paraId="5BAFCE9C" w14:textId="4BC65293" w:rsidR="002517FB" w:rsidRPr="00E46068" w:rsidRDefault="002517FB" w:rsidP="002517FB">
      <w:pPr>
        <w:rPr>
          <w:sz w:val="20"/>
          <w:szCs w:val="20"/>
        </w:rPr>
      </w:pPr>
      <w:r w:rsidRPr="00FC2601">
        <w:rPr>
          <w:sz w:val="20"/>
          <w:szCs w:val="20"/>
          <w:lang w:val="en-GB"/>
        </w:rPr>
        <w:t>1</w:t>
      </w:r>
      <w:r w:rsidR="001C72AD" w:rsidRPr="00FC2601">
        <w:rPr>
          <w:sz w:val="20"/>
          <w:szCs w:val="20"/>
          <w:lang w:val="en-GB"/>
        </w:rPr>
        <w:t>5</w:t>
      </w:r>
      <w:r w:rsidRPr="00FC2601">
        <w:rPr>
          <w:sz w:val="20"/>
          <w:szCs w:val="20"/>
          <w:lang w:val="en-GB"/>
        </w:rPr>
        <w:t>.</w:t>
      </w:r>
      <w:r w:rsidR="00FC2601" w:rsidRPr="00FC2601">
        <w:rPr>
          <w:lang w:val="en-GB"/>
        </w:rPr>
        <w:t xml:space="preserve"> </w:t>
      </w:r>
      <w:r w:rsidR="00FC2601" w:rsidRPr="00FC2601">
        <w:rPr>
          <w:sz w:val="20"/>
          <w:szCs w:val="20"/>
          <w:lang w:val="en-GB"/>
        </w:rPr>
        <w:t xml:space="preserve">Notwithstanding the foregoing, either Party may terminate the engagement with immediate effect for good cause. </w:t>
      </w:r>
      <w:r w:rsidR="00FC2601" w:rsidRPr="00FC2601">
        <w:rPr>
          <w:sz w:val="20"/>
          <w:szCs w:val="20"/>
        </w:rPr>
        <w:t>Good cause shall exist in particular if:</w:t>
      </w:r>
    </w:p>
    <w:p w14:paraId="60FC9DC7" w14:textId="77777777" w:rsidR="00FC2601" w:rsidRPr="00A70D72" w:rsidRDefault="00FC2601" w:rsidP="001C07D3">
      <w:pPr>
        <w:pStyle w:val="Listenabsatz"/>
        <w:numPr>
          <w:ilvl w:val="0"/>
          <w:numId w:val="39"/>
        </w:numPr>
        <w:rPr>
          <w:sz w:val="20"/>
          <w:szCs w:val="20"/>
          <w:lang w:val="en-GB"/>
        </w:rPr>
      </w:pPr>
      <w:r w:rsidRPr="00A70D72">
        <w:rPr>
          <w:sz w:val="20"/>
          <w:szCs w:val="20"/>
          <w:lang w:val="en-GB"/>
        </w:rPr>
        <w:t>the Client fails to fulfil its contractual obligations to cooperate</w:t>
      </w:r>
    </w:p>
    <w:p w14:paraId="344E23D2" w14:textId="6BE70FE6" w:rsidR="00FC2601" w:rsidRPr="00FC2601" w:rsidRDefault="00FC2601" w:rsidP="001C07D3">
      <w:pPr>
        <w:pStyle w:val="Listenabsatz"/>
        <w:numPr>
          <w:ilvl w:val="0"/>
          <w:numId w:val="39"/>
        </w:numPr>
        <w:rPr>
          <w:sz w:val="20"/>
          <w:szCs w:val="20"/>
          <w:lang w:val="en-GB"/>
        </w:rPr>
      </w:pPr>
      <w:r w:rsidRPr="00FC2601">
        <w:rPr>
          <w:sz w:val="20"/>
          <w:szCs w:val="20"/>
          <w:lang w:val="en-GB"/>
        </w:rPr>
        <w:t>insolvency proceedings are opened over the assets of either Party, or</w:t>
      </w:r>
    </w:p>
    <w:p w14:paraId="5896EC2F" w14:textId="02D7F298" w:rsidR="002517FB" w:rsidRPr="00FC2601" w:rsidRDefault="00FC2601" w:rsidP="001C07D3">
      <w:pPr>
        <w:pStyle w:val="Listenabsatz"/>
        <w:numPr>
          <w:ilvl w:val="0"/>
          <w:numId w:val="39"/>
        </w:numPr>
        <w:rPr>
          <w:sz w:val="20"/>
          <w:szCs w:val="20"/>
          <w:lang w:val="en-GB"/>
        </w:rPr>
      </w:pPr>
      <w:r w:rsidRPr="00FC2601">
        <w:rPr>
          <w:sz w:val="20"/>
          <w:szCs w:val="20"/>
          <w:lang w:val="en-GB"/>
        </w:rPr>
        <w:t>the Client breaches the confidentiality provisions set out in Clause 11</w:t>
      </w:r>
    </w:p>
    <w:p w14:paraId="76026B66" w14:textId="739C1702" w:rsidR="002517FB" w:rsidRPr="00FC2601" w:rsidRDefault="001C72AD" w:rsidP="001C72AD">
      <w:pPr>
        <w:spacing w:after="240" w:line="240" w:lineRule="auto"/>
        <w:rPr>
          <w:sz w:val="20"/>
          <w:szCs w:val="20"/>
          <w:lang w:val="en-GB"/>
        </w:rPr>
      </w:pPr>
      <w:r w:rsidRPr="00FC2601">
        <w:rPr>
          <w:sz w:val="20"/>
          <w:szCs w:val="20"/>
          <w:lang w:val="en-GB"/>
        </w:rPr>
        <w:t>15</w:t>
      </w:r>
      <w:r w:rsidR="002517FB" w:rsidRPr="00FC2601">
        <w:rPr>
          <w:sz w:val="20"/>
          <w:szCs w:val="20"/>
          <w:lang w:val="en-GB"/>
        </w:rPr>
        <w:t xml:space="preserve">.3 </w:t>
      </w:r>
      <w:r w:rsidR="00FC2601" w:rsidRPr="00FC2601">
        <w:rPr>
          <w:sz w:val="20"/>
          <w:szCs w:val="20"/>
          <w:lang w:val="en-GB"/>
        </w:rPr>
        <w:t>Termination shall not release the Client from the obligation to pay the agreed remuneration, such as an expense allowance, a cancellation fee, or the recruitment fee where the requirements pursuant to Clause 6 of these GTC are met.</w:t>
      </w:r>
    </w:p>
    <w:p w14:paraId="2BD10E2D" w14:textId="15733754" w:rsidR="002517FB" w:rsidRPr="00FC2601" w:rsidRDefault="001C72AD" w:rsidP="001C72AD">
      <w:pPr>
        <w:spacing w:after="240" w:line="240" w:lineRule="auto"/>
        <w:rPr>
          <w:sz w:val="20"/>
          <w:szCs w:val="20"/>
          <w:lang w:val="en-GB"/>
        </w:rPr>
      </w:pPr>
      <w:r w:rsidRPr="00FC2601">
        <w:rPr>
          <w:sz w:val="20"/>
          <w:szCs w:val="20"/>
          <w:lang w:val="en-GB"/>
        </w:rPr>
        <w:t>15</w:t>
      </w:r>
      <w:r w:rsidR="002517FB" w:rsidRPr="00FC2601">
        <w:rPr>
          <w:sz w:val="20"/>
          <w:szCs w:val="20"/>
          <w:lang w:val="en-GB"/>
        </w:rPr>
        <w:t xml:space="preserve">.4 </w:t>
      </w:r>
      <w:r w:rsidR="00FC2601" w:rsidRPr="00FC2601">
        <w:rPr>
          <w:sz w:val="20"/>
          <w:szCs w:val="20"/>
          <w:lang w:val="en-GB"/>
        </w:rPr>
        <w:t>Any notice of termination must be given in text form</w:t>
      </w:r>
      <w:r w:rsidR="002517FB" w:rsidRPr="00FC2601">
        <w:rPr>
          <w:sz w:val="20"/>
          <w:szCs w:val="20"/>
          <w:lang w:val="en-GB"/>
        </w:rPr>
        <w:t>.</w:t>
      </w:r>
    </w:p>
    <w:p w14:paraId="5CE36F33" w14:textId="5844CA34" w:rsidR="001C72AD" w:rsidRPr="00FC2601" w:rsidRDefault="001C72AD" w:rsidP="001C72AD">
      <w:pPr>
        <w:rPr>
          <w:b/>
          <w:bCs/>
          <w:sz w:val="20"/>
          <w:szCs w:val="20"/>
          <w:lang w:val="en-GB"/>
        </w:rPr>
      </w:pPr>
      <w:r w:rsidRPr="00FC2601">
        <w:rPr>
          <w:b/>
          <w:bCs/>
          <w:sz w:val="20"/>
          <w:szCs w:val="20"/>
          <w:lang w:val="en-GB"/>
        </w:rPr>
        <w:t>16</w:t>
      </w:r>
      <w:r w:rsidR="00FC2601" w:rsidRPr="00FC2601">
        <w:rPr>
          <w:b/>
          <w:bCs/>
          <w:sz w:val="20"/>
          <w:szCs w:val="20"/>
          <w:lang w:val="en-GB"/>
        </w:rPr>
        <w:t>. Jurisdiction and Governing Law</w:t>
      </w:r>
    </w:p>
    <w:p w14:paraId="310FC61A" w14:textId="40738B3E" w:rsidR="00E46068" w:rsidRPr="00FC2601" w:rsidRDefault="001C72AD" w:rsidP="00FC2601">
      <w:pPr>
        <w:spacing w:after="240" w:line="240" w:lineRule="auto"/>
        <w:rPr>
          <w:sz w:val="20"/>
          <w:szCs w:val="20"/>
          <w:lang w:val="en-GB"/>
        </w:rPr>
      </w:pPr>
      <w:r w:rsidRPr="00FC2601">
        <w:rPr>
          <w:sz w:val="20"/>
          <w:szCs w:val="20"/>
          <w:lang w:val="en-GB"/>
        </w:rPr>
        <w:t>16.</w:t>
      </w:r>
      <w:r w:rsidR="00E46068" w:rsidRPr="00FC2601">
        <w:rPr>
          <w:sz w:val="20"/>
          <w:szCs w:val="20"/>
          <w:lang w:val="en-GB"/>
        </w:rPr>
        <w:t>1</w:t>
      </w:r>
      <w:r w:rsidR="00E46068" w:rsidRPr="00FC2601">
        <w:rPr>
          <w:color w:val="EE0000"/>
          <w:sz w:val="20"/>
          <w:szCs w:val="20"/>
          <w:lang w:val="en-GB"/>
        </w:rPr>
        <w:t xml:space="preserve"> </w:t>
      </w:r>
      <w:r w:rsidR="00FC2601" w:rsidRPr="00FC2601">
        <w:rPr>
          <w:sz w:val="20"/>
          <w:szCs w:val="20"/>
          <w:lang w:val="en-GB"/>
        </w:rPr>
        <w:t>To the extent legally permissible, the courts of Hamburg shall have exclusive jurisdiction.</w:t>
      </w:r>
      <w:r w:rsidR="00FC2601">
        <w:rPr>
          <w:sz w:val="20"/>
          <w:szCs w:val="20"/>
          <w:lang w:val="en-GB"/>
        </w:rPr>
        <w:t xml:space="preserve"> </w:t>
      </w:r>
      <w:r w:rsidR="00FC2601" w:rsidRPr="00FC2601">
        <w:rPr>
          <w:sz w:val="20"/>
          <w:szCs w:val="20"/>
          <w:lang w:val="en-GB"/>
        </w:rPr>
        <w:t>The Agreements and all legal relationships arising therefrom shall be governed by and construed in accordance with the laws of the Federal Republic of Germany.</w:t>
      </w:r>
    </w:p>
    <w:p w14:paraId="11D63CBF" w14:textId="589DCA56" w:rsidR="001C72AD" w:rsidRPr="00FC2601" w:rsidRDefault="001C72AD" w:rsidP="001C72AD">
      <w:pPr>
        <w:rPr>
          <w:b/>
          <w:bCs/>
          <w:sz w:val="20"/>
          <w:szCs w:val="20"/>
          <w:lang w:val="en-GB"/>
        </w:rPr>
      </w:pPr>
      <w:r w:rsidRPr="00FC2601">
        <w:rPr>
          <w:b/>
          <w:bCs/>
          <w:sz w:val="20"/>
          <w:szCs w:val="20"/>
          <w:lang w:val="en-GB"/>
        </w:rPr>
        <w:t>1</w:t>
      </w:r>
      <w:r w:rsidR="00E46068" w:rsidRPr="00FC2601">
        <w:rPr>
          <w:b/>
          <w:bCs/>
          <w:sz w:val="20"/>
          <w:szCs w:val="20"/>
          <w:lang w:val="en-GB"/>
        </w:rPr>
        <w:t>7</w:t>
      </w:r>
      <w:r w:rsidRPr="00FC2601">
        <w:rPr>
          <w:b/>
          <w:bCs/>
          <w:sz w:val="20"/>
          <w:szCs w:val="20"/>
          <w:lang w:val="en-GB"/>
        </w:rPr>
        <w:t xml:space="preserve">. </w:t>
      </w:r>
      <w:r w:rsidR="00FC2601" w:rsidRPr="00FC2601">
        <w:rPr>
          <w:b/>
          <w:bCs/>
          <w:sz w:val="20"/>
          <w:szCs w:val="20"/>
          <w:lang w:val="en-GB"/>
        </w:rPr>
        <w:t>Miscellaneous Provisions</w:t>
      </w:r>
    </w:p>
    <w:p w14:paraId="269663A6" w14:textId="77777777" w:rsidR="00FC2601" w:rsidRPr="00FC2601" w:rsidRDefault="00FC2601" w:rsidP="00FC2601">
      <w:pPr>
        <w:rPr>
          <w:sz w:val="20"/>
          <w:szCs w:val="20"/>
          <w:lang w:val="en-GB"/>
        </w:rPr>
      </w:pPr>
      <w:r w:rsidRPr="00FC2601">
        <w:rPr>
          <w:sz w:val="20"/>
          <w:szCs w:val="20"/>
          <w:lang w:val="en-GB"/>
        </w:rPr>
        <w:t>17.1 Any ancillary agreements or amendments shall require text form.</w:t>
      </w:r>
    </w:p>
    <w:p w14:paraId="72798C93" w14:textId="77777777" w:rsidR="00FC2601" w:rsidRPr="00FC2601" w:rsidRDefault="00FC2601" w:rsidP="00FC2601">
      <w:pPr>
        <w:rPr>
          <w:sz w:val="20"/>
          <w:szCs w:val="20"/>
          <w:lang w:val="en-GB"/>
        </w:rPr>
      </w:pPr>
    </w:p>
    <w:p w14:paraId="3C12E93A" w14:textId="77777777" w:rsidR="00FC2601" w:rsidRPr="00FC2601" w:rsidRDefault="00FC2601" w:rsidP="00FC2601">
      <w:pPr>
        <w:rPr>
          <w:sz w:val="20"/>
          <w:szCs w:val="20"/>
          <w:lang w:val="en-GB"/>
        </w:rPr>
      </w:pPr>
      <w:r w:rsidRPr="00FC2601">
        <w:rPr>
          <w:sz w:val="20"/>
          <w:szCs w:val="20"/>
          <w:lang w:val="en-GB"/>
        </w:rPr>
        <w:t>17.2 Should any provision of these GTC or of the Agreement be or become invalid or unenforceable, whether in whole or in part, the validity of the remaining provisions shall not be affected thereby. In place of the invalid or unenforceable provision, a valid and enforceable provision shall be deemed agreed which most closely reflects the economic purpose intended by the Parties with the invalid or unenforceable provision.</w:t>
      </w:r>
    </w:p>
    <w:p w14:paraId="3C8A196E" w14:textId="77777777" w:rsidR="00FC2601" w:rsidRPr="00FC2601" w:rsidRDefault="00FC2601" w:rsidP="00FC2601">
      <w:pPr>
        <w:rPr>
          <w:sz w:val="20"/>
          <w:szCs w:val="20"/>
          <w:lang w:val="en-GB"/>
        </w:rPr>
      </w:pPr>
    </w:p>
    <w:p w14:paraId="05EB3653" w14:textId="6B83329C" w:rsidR="00FC2601" w:rsidRPr="00A70D72" w:rsidRDefault="00FC2601" w:rsidP="00FC2601">
      <w:pPr>
        <w:rPr>
          <w:sz w:val="20"/>
          <w:szCs w:val="20"/>
          <w:lang w:val="en-GB"/>
        </w:rPr>
      </w:pPr>
      <w:r w:rsidRPr="00FC2601">
        <w:rPr>
          <w:sz w:val="20"/>
          <w:szCs w:val="20"/>
          <w:lang w:val="en-GB"/>
        </w:rPr>
        <w:t xml:space="preserve">17.3 For reasons of readability, the simultaneous use of masculine, feminine and diverse language forms (m/f/d) have been omitted. </w:t>
      </w:r>
      <w:r w:rsidRPr="00A70D72">
        <w:rPr>
          <w:sz w:val="20"/>
          <w:szCs w:val="20"/>
          <w:lang w:val="en-GB"/>
        </w:rPr>
        <w:t>All personal designations shall apply equally to all genders.</w:t>
      </w:r>
    </w:p>
    <w:p w14:paraId="460103C8" w14:textId="77777777" w:rsidR="00FC2601" w:rsidRPr="00A70D72" w:rsidRDefault="00FC2601" w:rsidP="00FC2601">
      <w:pPr>
        <w:rPr>
          <w:sz w:val="20"/>
          <w:szCs w:val="20"/>
          <w:lang w:val="en-GB"/>
        </w:rPr>
      </w:pPr>
    </w:p>
    <w:p w14:paraId="0D698CB1" w14:textId="77777777" w:rsidR="00274A0E" w:rsidRDefault="00274A0E" w:rsidP="00FC2601">
      <w:pPr>
        <w:rPr>
          <w:b/>
          <w:bCs/>
          <w:sz w:val="20"/>
          <w:szCs w:val="20"/>
          <w:lang w:val="en-GB"/>
        </w:rPr>
      </w:pPr>
    </w:p>
    <w:p w14:paraId="3576E9CF" w14:textId="77777777" w:rsidR="00274A0E" w:rsidRDefault="00274A0E" w:rsidP="00FC2601">
      <w:pPr>
        <w:rPr>
          <w:b/>
          <w:bCs/>
          <w:sz w:val="20"/>
          <w:szCs w:val="20"/>
          <w:lang w:val="en-GB"/>
        </w:rPr>
      </w:pPr>
    </w:p>
    <w:p w14:paraId="1532EB12" w14:textId="77777777" w:rsidR="00274A0E" w:rsidRDefault="00274A0E" w:rsidP="00FC2601">
      <w:pPr>
        <w:rPr>
          <w:b/>
          <w:bCs/>
          <w:sz w:val="20"/>
          <w:szCs w:val="20"/>
          <w:lang w:val="en-GB"/>
        </w:rPr>
      </w:pPr>
    </w:p>
    <w:p w14:paraId="4C4E2496" w14:textId="77777777" w:rsidR="00274A0E" w:rsidRDefault="00274A0E" w:rsidP="00FC2601">
      <w:pPr>
        <w:rPr>
          <w:b/>
          <w:bCs/>
          <w:sz w:val="20"/>
          <w:szCs w:val="20"/>
          <w:lang w:val="en-GB"/>
        </w:rPr>
      </w:pPr>
    </w:p>
    <w:p w14:paraId="7CA049B9" w14:textId="5D70D2A6" w:rsidR="0081519E" w:rsidRPr="00274A0E" w:rsidRDefault="0081519E" w:rsidP="00FC2601">
      <w:pPr>
        <w:rPr>
          <w:b/>
          <w:bCs/>
          <w:sz w:val="20"/>
          <w:szCs w:val="20"/>
          <w:lang w:val="en-GB"/>
        </w:rPr>
      </w:pPr>
      <w:r w:rsidRPr="00274A0E">
        <w:rPr>
          <w:b/>
          <w:bCs/>
          <w:sz w:val="20"/>
          <w:szCs w:val="20"/>
          <w:lang w:val="en-GB"/>
        </w:rPr>
        <w:lastRenderedPageBreak/>
        <w:t>1</w:t>
      </w:r>
      <w:r w:rsidR="00E46068" w:rsidRPr="00274A0E">
        <w:rPr>
          <w:b/>
          <w:bCs/>
          <w:sz w:val="20"/>
          <w:szCs w:val="20"/>
          <w:lang w:val="en-GB"/>
        </w:rPr>
        <w:t>8</w:t>
      </w:r>
      <w:r w:rsidRPr="00274A0E">
        <w:rPr>
          <w:b/>
          <w:bCs/>
          <w:sz w:val="20"/>
          <w:szCs w:val="20"/>
          <w:lang w:val="en-GB"/>
        </w:rPr>
        <w:t xml:space="preserve">. </w:t>
      </w:r>
      <w:r w:rsidR="00274A0E" w:rsidRPr="00274A0E">
        <w:rPr>
          <w:b/>
          <w:bCs/>
          <w:sz w:val="20"/>
          <w:szCs w:val="20"/>
          <w:lang w:val="en-GB"/>
        </w:rPr>
        <w:t>Severability Clause</w:t>
      </w:r>
    </w:p>
    <w:p w14:paraId="4CC7B105" w14:textId="6CDE791D" w:rsidR="00274A0E" w:rsidRPr="00274A0E" w:rsidRDefault="00E46068" w:rsidP="00274A0E">
      <w:pPr>
        <w:spacing w:after="240" w:line="240" w:lineRule="auto"/>
        <w:rPr>
          <w:sz w:val="20"/>
          <w:szCs w:val="20"/>
          <w:lang w:val="en-GB"/>
        </w:rPr>
      </w:pPr>
      <w:r w:rsidRPr="00274A0E">
        <w:rPr>
          <w:sz w:val="20"/>
          <w:szCs w:val="20"/>
          <w:lang w:val="en-GB"/>
        </w:rPr>
        <w:t xml:space="preserve">18.1 </w:t>
      </w:r>
      <w:r w:rsidR="00274A0E" w:rsidRPr="00274A0E">
        <w:rPr>
          <w:sz w:val="20"/>
          <w:szCs w:val="20"/>
          <w:lang w:val="en-GB"/>
        </w:rPr>
        <w:t>Should individual provisions of these GTC be invalid, the remaining provisions shall remain unaffected. The parties undertake to agree on a provision of equivalent economic effect.</w:t>
      </w:r>
    </w:p>
    <w:p w14:paraId="3AECF990" w14:textId="6C118960" w:rsidR="00274A0E" w:rsidRPr="00274A0E" w:rsidRDefault="00274A0E" w:rsidP="00274A0E">
      <w:pPr>
        <w:spacing w:after="240" w:line="240" w:lineRule="auto"/>
        <w:rPr>
          <w:sz w:val="20"/>
          <w:szCs w:val="20"/>
          <w:lang w:val="en-GB"/>
        </w:rPr>
      </w:pPr>
      <w:r w:rsidRPr="00274A0E">
        <w:rPr>
          <w:sz w:val="20"/>
          <w:szCs w:val="20"/>
          <w:lang w:val="en-GB"/>
        </w:rPr>
        <w:t>InnoVision Personalmanagement GmbH / Status: 0</w:t>
      </w:r>
      <w:r w:rsidR="00793EB2">
        <w:rPr>
          <w:sz w:val="20"/>
          <w:szCs w:val="20"/>
          <w:lang w:val="en-GB"/>
        </w:rPr>
        <w:t>1</w:t>
      </w:r>
      <w:r w:rsidRPr="00274A0E">
        <w:rPr>
          <w:sz w:val="20"/>
          <w:szCs w:val="20"/>
          <w:lang w:val="en-GB"/>
        </w:rPr>
        <w:t>.0</w:t>
      </w:r>
      <w:r w:rsidR="00793EB2">
        <w:rPr>
          <w:sz w:val="20"/>
          <w:szCs w:val="20"/>
          <w:lang w:val="en-GB"/>
        </w:rPr>
        <w:t>1</w:t>
      </w:r>
      <w:r w:rsidRPr="00274A0E">
        <w:rPr>
          <w:sz w:val="20"/>
          <w:szCs w:val="20"/>
          <w:lang w:val="en-GB"/>
        </w:rPr>
        <w:t>.2026</w:t>
      </w:r>
    </w:p>
    <w:p w14:paraId="2F720C61" w14:textId="302EE699" w:rsidR="00EC0131" w:rsidRPr="00274A0E" w:rsidRDefault="00274A0E" w:rsidP="00274A0E">
      <w:pPr>
        <w:spacing w:after="240" w:line="240" w:lineRule="auto"/>
        <w:rPr>
          <w:i/>
          <w:iCs/>
          <w:lang w:val="en-GB"/>
        </w:rPr>
      </w:pPr>
      <w:r w:rsidRPr="00274A0E">
        <w:rPr>
          <w:i/>
          <w:iCs/>
          <w:sz w:val="20"/>
          <w:szCs w:val="20"/>
          <w:lang w:val="en-GB"/>
        </w:rPr>
        <w:t>* For readability purposes, the masculine form is used throughout. The text applies equally to all genders in accordance with the German General Equal Treatment Act (AGG)</w:t>
      </w:r>
    </w:p>
    <w:sectPr w:rsidR="00EC0131" w:rsidRPr="00274A0E" w:rsidSect="000D645B">
      <w:headerReference w:type="even" r:id="rId8"/>
      <w:headerReference w:type="default" r:id="rId9"/>
      <w:footerReference w:type="default" r:id="rId10"/>
      <w:headerReference w:type="first" r:id="rId11"/>
      <w:footerReference w:type="first" r:id="rId12"/>
      <w:pgSz w:w="11900" w:h="16840"/>
      <w:pgMar w:top="1418" w:right="567" w:bottom="567"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7F35F" w14:textId="77777777" w:rsidR="00C25915" w:rsidRDefault="00C25915" w:rsidP="00847B4C">
      <w:r>
        <w:separator/>
      </w:r>
    </w:p>
  </w:endnote>
  <w:endnote w:type="continuationSeparator" w:id="0">
    <w:p w14:paraId="2A0A06E4" w14:textId="77777777" w:rsidR="00C25915" w:rsidRDefault="00C25915" w:rsidP="0084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81546"/>
      <w:docPartObj>
        <w:docPartGallery w:val="Page Numbers (Bottom of Page)"/>
        <w:docPartUnique/>
      </w:docPartObj>
    </w:sdtPr>
    <w:sdtEndPr>
      <w:rPr>
        <w:sz w:val="20"/>
      </w:rPr>
    </w:sdtEndPr>
    <w:sdtContent>
      <w:p w14:paraId="4ED7A9F3" w14:textId="00BD85DF" w:rsidR="001B4DB0" w:rsidRPr="00874669" w:rsidRDefault="001B4DB0" w:rsidP="00874669">
        <w:pPr>
          <w:pStyle w:val="Fuzeile"/>
          <w:spacing w:line="240" w:lineRule="auto"/>
          <w:jc w:val="center"/>
          <w:rPr>
            <w:sz w:val="20"/>
          </w:rPr>
        </w:pPr>
        <w:r w:rsidRPr="00874669">
          <w:rPr>
            <w:sz w:val="20"/>
          </w:rPr>
          <w:fldChar w:fldCharType="begin"/>
        </w:r>
        <w:r w:rsidRPr="00874669">
          <w:rPr>
            <w:sz w:val="20"/>
          </w:rPr>
          <w:instrText>PAGE   \* MERGEFORMAT</w:instrText>
        </w:r>
        <w:r w:rsidRPr="00874669">
          <w:rPr>
            <w:sz w:val="20"/>
          </w:rPr>
          <w:fldChar w:fldCharType="separate"/>
        </w:r>
        <w:r w:rsidRPr="00874669">
          <w:rPr>
            <w:sz w:val="20"/>
          </w:rPr>
          <w:t>2</w:t>
        </w:r>
        <w:r w:rsidRPr="00874669">
          <w:rPr>
            <w:sz w:val="20"/>
          </w:rPr>
          <w:fldChar w:fldCharType="end"/>
        </w:r>
      </w:p>
    </w:sdtContent>
  </w:sdt>
  <w:p w14:paraId="7264EA3D" w14:textId="77777777" w:rsidR="001B4DB0" w:rsidRPr="001B4DB0" w:rsidRDefault="001B4D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090660"/>
      <w:docPartObj>
        <w:docPartGallery w:val="Page Numbers (Bottom of Page)"/>
        <w:docPartUnique/>
      </w:docPartObj>
    </w:sdtPr>
    <w:sdtEndPr/>
    <w:sdtContent>
      <w:p w14:paraId="6EB4047E" w14:textId="7C4D8E09" w:rsidR="00366FA6" w:rsidRPr="001B4DB0" w:rsidRDefault="00366FA6" w:rsidP="00874669">
        <w:pPr>
          <w:pStyle w:val="Fuzeile"/>
          <w:spacing w:line="240" w:lineRule="auto"/>
          <w:jc w:val="center"/>
        </w:pPr>
        <w:r w:rsidRPr="00874669">
          <w:rPr>
            <w:sz w:val="20"/>
            <w:szCs w:val="20"/>
          </w:rPr>
          <w:fldChar w:fldCharType="begin"/>
        </w:r>
        <w:r w:rsidRPr="00874669">
          <w:rPr>
            <w:sz w:val="20"/>
            <w:szCs w:val="20"/>
          </w:rPr>
          <w:instrText>PAGE   \* MERGEFORMAT</w:instrText>
        </w:r>
        <w:r w:rsidRPr="00874669">
          <w:rPr>
            <w:sz w:val="20"/>
            <w:szCs w:val="20"/>
          </w:rPr>
          <w:fldChar w:fldCharType="separate"/>
        </w:r>
        <w:r w:rsidRPr="00874669">
          <w:rPr>
            <w:sz w:val="20"/>
            <w:szCs w:val="20"/>
          </w:rPr>
          <w:t>2</w:t>
        </w:r>
        <w:r w:rsidRPr="00874669">
          <w:rPr>
            <w:sz w:val="20"/>
            <w:szCs w:val="20"/>
          </w:rPr>
          <w:fldChar w:fldCharType="end"/>
        </w:r>
      </w:p>
    </w:sdtContent>
  </w:sdt>
  <w:p w14:paraId="5C68F065" w14:textId="111F094A" w:rsidR="00361F4A" w:rsidRPr="001B4DB0" w:rsidRDefault="00361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E74BD" w14:textId="77777777" w:rsidR="00C25915" w:rsidRDefault="00C25915" w:rsidP="00847B4C">
      <w:r>
        <w:separator/>
      </w:r>
    </w:p>
  </w:footnote>
  <w:footnote w:type="continuationSeparator" w:id="0">
    <w:p w14:paraId="0DB4CCD0" w14:textId="77777777" w:rsidR="00C25915" w:rsidRDefault="00C25915" w:rsidP="0084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9745" w14:textId="79F3DDB9" w:rsidR="00EC0829" w:rsidRDefault="00C25915">
    <w:pPr>
      <w:pStyle w:val="Kopfzeile"/>
    </w:pPr>
    <w:r>
      <w:rPr>
        <w:noProof/>
      </w:rPr>
      <w:pict w14:anchorId="1B8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2" o:spid="_x0000_s1026" type="#_x0000_t75" style="position:absolute;margin-left:0;margin-top:0;width:595.2pt;height:841.9pt;z-index:-251646976;mso-position-horizontal:center;mso-position-horizontal-relative:margin;mso-position-vertical:center;mso-position-vertical-relative:margin" o:allowincell="f">
          <v:imagedata r:id="rId1" o:title="falzmar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8F2A" w14:textId="628E9B97" w:rsidR="00FC1E50" w:rsidRPr="00874669" w:rsidRDefault="008062C6" w:rsidP="00EC0829">
    <w:pPr>
      <w:pStyle w:val="Kopfzeile"/>
      <w:jc w:val="right"/>
      <w:rPr>
        <w:b/>
        <w:color w:val="007FC5"/>
        <w:sz w:val="20"/>
      </w:rPr>
    </w:pPr>
    <w:r w:rsidRPr="008062C6">
      <w:rPr>
        <w:b/>
        <w:color w:val="007FC5"/>
        <w:sz w:val="20"/>
      </w:rPr>
      <w:t>GENERAL TERMS AND CONDITIONS (GTC)</w:t>
    </w:r>
    <w:r w:rsidR="005C7BAA" w:rsidRPr="005C7BAA">
      <w:rPr>
        <w:b/>
        <w:noProof/>
        <w:color w:val="4F81BD" w:themeColor="accent1"/>
        <w:sz w:val="20"/>
      </w:rPr>
      <w:drawing>
        <wp:anchor distT="0" distB="0" distL="114300" distR="114300" simplePos="0" relativeHeight="251680768" behindDoc="0" locked="0" layoutInCell="1" allowOverlap="1" wp14:anchorId="660235E8" wp14:editId="5A32023C">
          <wp:simplePos x="0" y="0"/>
          <wp:positionH relativeFrom="column">
            <wp:posOffset>19050</wp:posOffset>
          </wp:positionH>
          <wp:positionV relativeFrom="paragraph">
            <wp:posOffset>-192405</wp:posOffset>
          </wp:positionV>
          <wp:extent cx="1877695" cy="567055"/>
          <wp:effectExtent l="0" t="0" r="8255" b="4445"/>
          <wp:wrapNone/>
          <wp:docPr id="15814701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695" cy="567055"/>
                  </a:xfrm>
                  <a:prstGeom prst="rect">
                    <a:avLst/>
                  </a:prstGeom>
                  <a:noFill/>
                </pic:spPr>
              </pic:pic>
            </a:graphicData>
          </a:graphic>
        </wp:anchor>
      </w:drawing>
    </w:r>
    <w:r w:rsidR="00C25915">
      <w:rPr>
        <w:rFonts w:eastAsia="Times New Roman"/>
        <w:b/>
        <w:noProof/>
        <w:color w:val="4F81BD" w:themeColor="accent1"/>
        <w:sz w:val="20"/>
        <w:lang w:eastAsia="de-DE"/>
      </w:rPr>
      <w:pict w14:anchorId="3D35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3" o:spid="_x0000_s1027" type="#_x0000_t75" style="position:absolute;left:0;text-align:left;margin-left:-56.55pt;margin-top:-63.6pt;width:595.2pt;height:841.9pt;z-index:-251655169;mso-position-horizontal-relative:margin;mso-position-vertical-relative:margin" o:allowincell="f">
          <v:imagedata r:id="rId2" o:title="falzmark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A58E9" w14:textId="36EFD53A" w:rsidR="00FF23A3" w:rsidRPr="008062C6" w:rsidRDefault="005C7BAA" w:rsidP="00FF23A3">
    <w:pPr>
      <w:pStyle w:val="Kopfzeile"/>
      <w:jc w:val="right"/>
      <w:rPr>
        <w:b/>
        <w:color w:val="007FC5"/>
        <w:sz w:val="20"/>
        <w:lang w:val="en-GB"/>
      </w:rPr>
    </w:pPr>
    <w:r w:rsidRPr="005C7BAA">
      <w:rPr>
        <w:noProof/>
        <w:color w:val="4F81BD" w:themeColor="accent1"/>
      </w:rPr>
      <w:drawing>
        <wp:anchor distT="0" distB="0" distL="114300" distR="114300" simplePos="0" relativeHeight="251679744" behindDoc="0" locked="0" layoutInCell="1" allowOverlap="1" wp14:anchorId="77790490" wp14:editId="69322608">
          <wp:simplePos x="0" y="0"/>
          <wp:positionH relativeFrom="column">
            <wp:posOffset>-80010</wp:posOffset>
          </wp:positionH>
          <wp:positionV relativeFrom="paragraph">
            <wp:posOffset>-168910</wp:posOffset>
          </wp:positionV>
          <wp:extent cx="1874520" cy="563514"/>
          <wp:effectExtent l="0" t="0" r="0" b="8255"/>
          <wp:wrapNone/>
          <wp:docPr id="590725536" name="Grafik 6" descr="Ein Bild, das Schrift, Grafiken, Tex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5536" name="Grafik 6" descr="Ein Bild, das Schrift, Grafiken, Text, Grafikdesign enthält.&#10;&#10;KI-generierte Inhalte können fehlerhaft sein."/>
                  <pic:cNvPicPr/>
                </pic:nvPicPr>
                <pic:blipFill>
                  <a:blip r:embed="rId1"/>
                  <a:stretch>
                    <a:fillRect/>
                  </a:stretch>
                </pic:blipFill>
                <pic:spPr>
                  <a:xfrm>
                    <a:off x="0" y="0"/>
                    <a:ext cx="1874520" cy="563514"/>
                  </a:xfrm>
                  <a:prstGeom prst="rect">
                    <a:avLst/>
                  </a:prstGeom>
                </pic:spPr>
              </pic:pic>
            </a:graphicData>
          </a:graphic>
        </wp:anchor>
      </w:drawing>
    </w:r>
    <w:r w:rsidR="008062C6" w:rsidRPr="008062C6">
      <w:rPr>
        <w:lang w:val="en-GB"/>
      </w:rPr>
      <w:t xml:space="preserve"> </w:t>
    </w:r>
    <w:r w:rsidR="008062C6" w:rsidRPr="008062C6">
      <w:rPr>
        <w:b/>
        <w:color w:val="4F81BD" w:themeColor="accent1"/>
        <w:sz w:val="20"/>
        <w:lang w:val="en-GB"/>
      </w:rPr>
      <w:t>GENERAL TERMS AND CONDITIONS (GTC)</w:t>
    </w:r>
  </w:p>
  <w:p w14:paraId="3CEAA5C1" w14:textId="33C20B9C" w:rsidR="00EC0829" w:rsidRPr="008062C6" w:rsidRDefault="00C25915" w:rsidP="00EC0829">
    <w:pPr>
      <w:pStyle w:val="Kopfzeile"/>
      <w:jc w:val="right"/>
      <w:rPr>
        <w:lang w:val="en-GB"/>
      </w:rPr>
    </w:pPr>
    <w:r>
      <w:rPr>
        <w:noProof/>
      </w:rPr>
      <w:pict w14:anchorId="1EE6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1" o:spid="_x0000_s1025" type="#_x0000_t75" style="position:absolute;left:0;text-align:left;margin-left:-56.55pt;margin-top:-121.6pt;width:595.2pt;height:841.9pt;z-index:-251656194;mso-position-horizontal-relative:margin;mso-position-vertical-relative:margin" o:allowincell="f">
          <v:imagedata r:id="rId2" o:title="falzmarken"/>
          <w10:wrap anchorx="margin" anchory="margin"/>
        </v:shape>
      </w:pict>
    </w:r>
    <w:r w:rsidR="009C790A">
      <w:rPr>
        <w:noProof/>
      </w:rPr>
      <mc:AlternateContent>
        <mc:Choice Requires="wps">
          <w:drawing>
            <wp:anchor distT="45720" distB="45720" distL="114300" distR="114300" simplePos="0" relativeHeight="251664384" behindDoc="0" locked="0" layoutInCell="1" allowOverlap="1" wp14:anchorId="559A77FA" wp14:editId="5F672307">
              <wp:simplePos x="0" y="0"/>
              <wp:positionH relativeFrom="column">
                <wp:posOffset>-148590</wp:posOffset>
              </wp:positionH>
              <wp:positionV relativeFrom="page">
                <wp:posOffset>758190</wp:posOffset>
              </wp:positionV>
              <wp:extent cx="3783330" cy="476250"/>
              <wp:effectExtent l="0" t="0" r="762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476250"/>
                      </a:xfrm>
                      <a:prstGeom prst="rect">
                        <a:avLst/>
                      </a:prstGeom>
                      <a:solidFill>
                        <a:srgbClr val="FFFFFF"/>
                      </a:solidFill>
                      <a:ln w="9525">
                        <a:noFill/>
                        <a:miter lim="800000"/>
                        <a:headEnd/>
                        <a:tailEnd/>
                      </a:ln>
                    </wps:spPr>
                    <wps:txbx>
                      <w:txbxContent>
                        <w:p w14:paraId="5B57B56A" w14:textId="2A142994" w:rsidR="00EC0829" w:rsidRPr="009C790A" w:rsidRDefault="00EC0829" w:rsidP="00777A4D">
                          <w:pPr>
                            <w:rPr>
                              <w:color w:val="BFBFBF" w:themeColor="background1" w:themeShade="BF"/>
                              <w:sz w:val="52"/>
                              <w:szCs w:val="4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77FA" id="_x0000_t202" coordsize="21600,21600" o:spt="202" path="m,l,21600r21600,l21600,xe">
              <v:stroke joinstyle="miter"/>
              <v:path gradientshapeok="t" o:connecttype="rect"/>
            </v:shapetype>
            <v:shape id="Textfeld 2" o:spid="_x0000_s1026" type="#_x0000_t202" style="position:absolute;left:0;text-align:left;margin-left:-11.7pt;margin-top:59.7pt;width:297.9pt;height: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" stroked="f">
              <v:textbox>
                <w:txbxContent>
                  <w:p w14:paraId="5B57B56A" w14:textId="2A142994" w:rsidR="00EC0829" w:rsidRPr="009C790A" w:rsidRDefault="00EC0829" w:rsidP="00777A4D">
                    <w:pPr>
                      <w:rPr>
                        <w:color w:val="BFBFBF" w:themeColor="background1" w:themeShade="BF"/>
                        <w:sz w:val="52"/>
                        <w:szCs w:val="46"/>
                      </w:rPr>
                    </w:pPr>
                  </w:p>
                </w:txbxContent>
              </v:textbox>
              <w10:wrap type="square" anchory="page"/>
            </v:shape>
          </w:pict>
        </mc:Fallback>
      </mc:AlternateContent>
    </w:r>
  </w:p>
  <w:p w14:paraId="16FD643B" w14:textId="64B7C3C5" w:rsidR="00EC0829" w:rsidRPr="008062C6" w:rsidRDefault="00EC0829" w:rsidP="00EC0829">
    <w:pPr>
      <w:pStyle w:val="Kopfzeile"/>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1CF5"/>
    <w:multiLevelType w:val="hybridMultilevel"/>
    <w:tmpl w:val="46C2E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DC5E2D"/>
    <w:multiLevelType w:val="multilevel"/>
    <w:tmpl w:val="3F70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F0477"/>
    <w:multiLevelType w:val="hybridMultilevel"/>
    <w:tmpl w:val="F6A25064"/>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160AE0"/>
    <w:multiLevelType w:val="hybridMultilevel"/>
    <w:tmpl w:val="A32070EA"/>
    <w:lvl w:ilvl="0" w:tplc="7D328D70">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CD60F1"/>
    <w:multiLevelType w:val="hybridMultilevel"/>
    <w:tmpl w:val="82DA559A"/>
    <w:lvl w:ilvl="0" w:tplc="0407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30E2929"/>
    <w:multiLevelType w:val="hybridMultilevel"/>
    <w:tmpl w:val="9FA86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49709E"/>
    <w:multiLevelType w:val="hybridMultilevel"/>
    <w:tmpl w:val="5DA88AFA"/>
    <w:lvl w:ilvl="0" w:tplc="3E024AEA">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518C5"/>
    <w:multiLevelType w:val="multilevel"/>
    <w:tmpl w:val="E39E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E20A3"/>
    <w:multiLevelType w:val="hybridMultilevel"/>
    <w:tmpl w:val="E8C2E17E"/>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DD4E5A"/>
    <w:multiLevelType w:val="hybridMultilevel"/>
    <w:tmpl w:val="1B5CF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B4D7F5F"/>
    <w:multiLevelType w:val="hybridMultilevel"/>
    <w:tmpl w:val="CAC8E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F283A"/>
    <w:multiLevelType w:val="hybridMultilevel"/>
    <w:tmpl w:val="0BC029F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5A975A5"/>
    <w:multiLevelType w:val="hybridMultilevel"/>
    <w:tmpl w:val="292AB51A"/>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A63FBD"/>
    <w:multiLevelType w:val="hybridMultilevel"/>
    <w:tmpl w:val="E29E6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596B26"/>
    <w:multiLevelType w:val="hybridMultilevel"/>
    <w:tmpl w:val="DB3412F0"/>
    <w:lvl w:ilvl="0" w:tplc="C2A82528">
      <w:start w:val="1"/>
      <w:numFmt w:val="decimal"/>
      <w:lvlText w:val="%1."/>
      <w:lvlJc w:val="left"/>
      <w:pPr>
        <w:ind w:left="1032" w:hanging="420"/>
      </w:pPr>
      <w:rPr>
        <w:rFonts w:hint="default"/>
      </w:rPr>
    </w:lvl>
    <w:lvl w:ilvl="1" w:tplc="04070019" w:tentative="1">
      <w:start w:val="1"/>
      <w:numFmt w:val="lowerLetter"/>
      <w:lvlText w:val="%2."/>
      <w:lvlJc w:val="left"/>
      <w:pPr>
        <w:ind w:left="1692" w:hanging="360"/>
      </w:pPr>
    </w:lvl>
    <w:lvl w:ilvl="2" w:tplc="0407001B" w:tentative="1">
      <w:start w:val="1"/>
      <w:numFmt w:val="lowerRoman"/>
      <w:lvlText w:val="%3."/>
      <w:lvlJc w:val="right"/>
      <w:pPr>
        <w:ind w:left="2412" w:hanging="180"/>
      </w:pPr>
    </w:lvl>
    <w:lvl w:ilvl="3" w:tplc="0407000F" w:tentative="1">
      <w:start w:val="1"/>
      <w:numFmt w:val="decimal"/>
      <w:lvlText w:val="%4."/>
      <w:lvlJc w:val="left"/>
      <w:pPr>
        <w:ind w:left="3132" w:hanging="360"/>
      </w:pPr>
    </w:lvl>
    <w:lvl w:ilvl="4" w:tplc="04070019" w:tentative="1">
      <w:start w:val="1"/>
      <w:numFmt w:val="lowerLetter"/>
      <w:lvlText w:val="%5."/>
      <w:lvlJc w:val="left"/>
      <w:pPr>
        <w:ind w:left="3852" w:hanging="360"/>
      </w:pPr>
    </w:lvl>
    <w:lvl w:ilvl="5" w:tplc="0407001B" w:tentative="1">
      <w:start w:val="1"/>
      <w:numFmt w:val="lowerRoman"/>
      <w:lvlText w:val="%6."/>
      <w:lvlJc w:val="right"/>
      <w:pPr>
        <w:ind w:left="4572" w:hanging="180"/>
      </w:pPr>
    </w:lvl>
    <w:lvl w:ilvl="6" w:tplc="0407000F" w:tentative="1">
      <w:start w:val="1"/>
      <w:numFmt w:val="decimal"/>
      <w:lvlText w:val="%7."/>
      <w:lvlJc w:val="left"/>
      <w:pPr>
        <w:ind w:left="5292" w:hanging="360"/>
      </w:pPr>
    </w:lvl>
    <w:lvl w:ilvl="7" w:tplc="04070019" w:tentative="1">
      <w:start w:val="1"/>
      <w:numFmt w:val="lowerLetter"/>
      <w:lvlText w:val="%8."/>
      <w:lvlJc w:val="left"/>
      <w:pPr>
        <w:ind w:left="6012" w:hanging="360"/>
      </w:pPr>
    </w:lvl>
    <w:lvl w:ilvl="8" w:tplc="0407001B" w:tentative="1">
      <w:start w:val="1"/>
      <w:numFmt w:val="lowerRoman"/>
      <w:lvlText w:val="%9."/>
      <w:lvlJc w:val="right"/>
      <w:pPr>
        <w:ind w:left="6732" w:hanging="180"/>
      </w:pPr>
    </w:lvl>
  </w:abstractNum>
  <w:abstractNum w:abstractNumId="15" w15:restartNumberingAfterBreak="0">
    <w:nsid w:val="32F04CC4"/>
    <w:multiLevelType w:val="hybridMultilevel"/>
    <w:tmpl w:val="AE14AE98"/>
    <w:lvl w:ilvl="0" w:tplc="E1006D6E">
      <w:start w:val="12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C4A8C"/>
    <w:multiLevelType w:val="hybridMultilevel"/>
    <w:tmpl w:val="E19E2FAA"/>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DE77D4"/>
    <w:multiLevelType w:val="hybridMultilevel"/>
    <w:tmpl w:val="56904D32"/>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6527F5"/>
    <w:multiLevelType w:val="hybridMultilevel"/>
    <w:tmpl w:val="39D29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344584"/>
    <w:multiLevelType w:val="hybridMultilevel"/>
    <w:tmpl w:val="9B466B02"/>
    <w:lvl w:ilvl="0" w:tplc="4CA6CFAC">
      <w:start w:val="1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07566B"/>
    <w:multiLevelType w:val="hybridMultilevel"/>
    <w:tmpl w:val="2B76A270"/>
    <w:lvl w:ilvl="0" w:tplc="463869D4">
      <w:numFmt w:val="bullet"/>
      <w:lvlText w:val="·"/>
      <w:lvlJc w:val="left"/>
      <w:pPr>
        <w:ind w:left="0" w:hanging="363"/>
      </w:pPr>
      <w:rPr>
        <w:rFonts w:ascii="Symbol" w:eastAsia="Symbol" w:hAnsi="Symbol" w:cs="Symbol" w:hint="default"/>
        <w:w w:val="99"/>
        <w:sz w:val="18"/>
        <w:szCs w:val="18"/>
        <w:lang w:val="en-US" w:eastAsia="en-US" w:bidi="en-US"/>
      </w:rPr>
    </w:lvl>
    <w:lvl w:ilvl="1" w:tplc="48D68FB2">
      <w:numFmt w:val="bullet"/>
      <w:lvlText w:val="·"/>
      <w:lvlJc w:val="left"/>
      <w:pPr>
        <w:ind w:left="968" w:hanging="363"/>
      </w:pPr>
      <w:rPr>
        <w:rFonts w:ascii="Symbol" w:eastAsia="Symbol" w:hAnsi="Symbol" w:cs="Symbol" w:hint="default"/>
        <w:w w:val="99"/>
        <w:sz w:val="18"/>
        <w:szCs w:val="18"/>
        <w:lang w:val="en-US" w:eastAsia="en-US" w:bidi="en-US"/>
      </w:rPr>
    </w:lvl>
    <w:lvl w:ilvl="2" w:tplc="1990EF1E">
      <w:numFmt w:val="bullet"/>
      <w:lvlText w:val="·"/>
      <w:lvlJc w:val="left"/>
      <w:pPr>
        <w:ind w:left="1936" w:hanging="363"/>
      </w:pPr>
      <w:rPr>
        <w:rFonts w:ascii="Symbol" w:eastAsia="Symbol" w:hAnsi="Symbol" w:cs="Symbol" w:hint="default"/>
        <w:w w:val="99"/>
        <w:sz w:val="18"/>
        <w:szCs w:val="18"/>
        <w:lang w:val="en-US" w:eastAsia="en-US" w:bidi="en-US"/>
      </w:rPr>
    </w:lvl>
    <w:lvl w:ilvl="3" w:tplc="0A34B10C">
      <w:numFmt w:val="bullet"/>
      <w:lvlText w:val="·"/>
      <w:lvlJc w:val="left"/>
      <w:pPr>
        <w:ind w:left="2904" w:hanging="363"/>
      </w:pPr>
      <w:rPr>
        <w:rFonts w:ascii="Symbol" w:eastAsia="Symbol" w:hAnsi="Symbol" w:cs="Symbol" w:hint="default"/>
        <w:w w:val="99"/>
        <w:sz w:val="18"/>
        <w:szCs w:val="18"/>
        <w:lang w:val="en-US" w:eastAsia="en-US" w:bidi="en-US"/>
      </w:rPr>
    </w:lvl>
    <w:lvl w:ilvl="4" w:tplc="AE1A97FC">
      <w:numFmt w:val="bullet"/>
      <w:lvlText w:val="·"/>
      <w:lvlJc w:val="left"/>
      <w:pPr>
        <w:ind w:left="3872" w:hanging="363"/>
      </w:pPr>
      <w:rPr>
        <w:rFonts w:ascii="Symbol" w:eastAsia="Symbol" w:hAnsi="Symbol" w:cs="Symbol" w:hint="default"/>
        <w:w w:val="99"/>
        <w:sz w:val="18"/>
        <w:szCs w:val="18"/>
        <w:lang w:val="en-US" w:eastAsia="en-US" w:bidi="en-US"/>
      </w:rPr>
    </w:lvl>
    <w:lvl w:ilvl="5" w:tplc="4394F7BE">
      <w:numFmt w:val="bullet"/>
      <w:lvlText w:val="·"/>
      <w:lvlJc w:val="left"/>
      <w:pPr>
        <w:ind w:left="4840" w:hanging="363"/>
      </w:pPr>
      <w:rPr>
        <w:rFonts w:ascii="Symbol" w:eastAsia="Symbol" w:hAnsi="Symbol" w:cs="Symbol" w:hint="default"/>
        <w:w w:val="99"/>
        <w:sz w:val="18"/>
        <w:szCs w:val="18"/>
        <w:lang w:val="en-US" w:eastAsia="en-US" w:bidi="en-US"/>
      </w:rPr>
    </w:lvl>
    <w:lvl w:ilvl="6" w:tplc="ED5EE80A">
      <w:numFmt w:val="bullet"/>
      <w:lvlText w:val="·"/>
      <w:lvlJc w:val="left"/>
      <w:pPr>
        <w:ind w:left="5808" w:hanging="363"/>
      </w:pPr>
      <w:rPr>
        <w:rFonts w:ascii="Symbol" w:eastAsia="Symbol" w:hAnsi="Symbol" w:cs="Symbol" w:hint="default"/>
        <w:w w:val="99"/>
        <w:sz w:val="18"/>
        <w:szCs w:val="18"/>
        <w:lang w:val="en-US" w:eastAsia="en-US" w:bidi="en-US"/>
      </w:rPr>
    </w:lvl>
    <w:lvl w:ilvl="7" w:tplc="61881FBA">
      <w:numFmt w:val="bullet"/>
      <w:lvlText w:val="·"/>
      <w:lvlJc w:val="left"/>
      <w:pPr>
        <w:ind w:left="6776" w:hanging="363"/>
      </w:pPr>
      <w:rPr>
        <w:rFonts w:ascii="Symbol" w:eastAsia="Symbol" w:hAnsi="Symbol" w:cs="Symbol" w:hint="default"/>
        <w:w w:val="99"/>
        <w:sz w:val="18"/>
        <w:szCs w:val="18"/>
        <w:lang w:val="en-US" w:eastAsia="en-US" w:bidi="en-US"/>
      </w:rPr>
    </w:lvl>
    <w:lvl w:ilvl="8" w:tplc="A9BE8000">
      <w:numFmt w:val="bullet"/>
      <w:lvlText w:val="·"/>
      <w:lvlJc w:val="left"/>
      <w:pPr>
        <w:ind w:left="7744" w:hanging="363"/>
      </w:pPr>
      <w:rPr>
        <w:rFonts w:ascii="Symbol" w:eastAsia="Symbol" w:hAnsi="Symbol" w:cs="Symbol" w:hint="default"/>
        <w:w w:val="99"/>
        <w:sz w:val="18"/>
        <w:szCs w:val="18"/>
        <w:lang w:val="en-US" w:eastAsia="en-US" w:bidi="en-US"/>
      </w:rPr>
    </w:lvl>
  </w:abstractNum>
  <w:abstractNum w:abstractNumId="21" w15:restartNumberingAfterBreak="0">
    <w:nsid w:val="42ED313F"/>
    <w:multiLevelType w:val="hybridMultilevel"/>
    <w:tmpl w:val="F47A7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F863F3"/>
    <w:multiLevelType w:val="hybridMultilevel"/>
    <w:tmpl w:val="7BA00C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6A31C18"/>
    <w:multiLevelType w:val="hybridMultilevel"/>
    <w:tmpl w:val="EEA4A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157F35"/>
    <w:multiLevelType w:val="hybridMultilevel"/>
    <w:tmpl w:val="DC6CA6FE"/>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DB68EC"/>
    <w:multiLevelType w:val="hybridMultilevel"/>
    <w:tmpl w:val="5C0E1EF8"/>
    <w:lvl w:ilvl="0" w:tplc="94005630">
      <w:start w:val="1"/>
      <w:numFmt w:val="decimal"/>
      <w:lvlText w:val="%1."/>
      <w:lvlJc w:val="left"/>
      <w:pPr>
        <w:ind w:left="750" w:hanging="39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95141B5"/>
    <w:multiLevelType w:val="hybridMultilevel"/>
    <w:tmpl w:val="F5682068"/>
    <w:lvl w:ilvl="0" w:tplc="DC5C5AE2">
      <w:start w:val="14"/>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CAD1169"/>
    <w:multiLevelType w:val="multilevel"/>
    <w:tmpl w:val="323E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601D82"/>
    <w:multiLevelType w:val="multilevel"/>
    <w:tmpl w:val="8FEE35F4"/>
    <w:lvl w:ilvl="0">
      <w:start w:val="1"/>
      <w:numFmt w:val="decimal"/>
      <w:pStyle w:val="berschrift1"/>
      <w:lvlText w:val="%1."/>
      <w:lvlJc w:val="left"/>
      <w:pPr>
        <w:ind w:left="360" w:hanging="360"/>
      </w:pPr>
    </w:lvl>
    <w:lvl w:ilvl="1">
      <w:start w:val="1"/>
      <w:numFmt w:val="decimal"/>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9" w15:restartNumberingAfterBreak="0">
    <w:nsid w:val="61BB7F49"/>
    <w:multiLevelType w:val="hybridMultilevel"/>
    <w:tmpl w:val="AACE2ECA"/>
    <w:lvl w:ilvl="0" w:tplc="4FDC0666">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20A5A52"/>
    <w:multiLevelType w:val="multilevel"/>
    <w:tmpl w:val="86D6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B36E89"/>
    <w:multiLevelType w:val="multilevel"/>
    <w:tmpl w:val="B6DA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B4607"/>
    <w:multiLevelType w:val="multilevel"/>
    <w:tmpl w:val="8D1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802F40"/>
    <w:multiLevelType w:val="hybridMultilevel"/>
    <w:tmpl w:val="02BE8714"/>
    <w:lvl w:ilvl="0" w:tplc="7F36A936">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105055"/>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ACC70FF"/>
    <w:multiLevelType w:val="multilevel"/>
    <w:tmpl w:val="86D2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36A5E"/>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B0D70D7"/>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6850692">
    <w:abstractNumId w:val="26"/>
  </w:num>
  <w:num w:numId="2" w16cid:durableId="1358851418">
    <w:abstractNumId w:val="4"/>
  </w:num>
  <w:num w:numId="3" w16cid:durableId="1269312587">
    <w:abstractNumId w:val="15"/>
  </w:num>
  <w:num w:numId="4" w16cid:durableId="1606493945">
    <w:abstractNumId w:val="3"/>
  </w:num>
  <w:num w:numId="5" w16cid:durableId="1540438870">
    <w:abstractNumId w:val="34"/>
  </w:num>
  <w:num w:numId="6" w16cid:durableId="1954552618">
    <w:abstractNumId w:val="6"/>
  </w:num>
  <w:num w:numId="7" w16cid:durableId="986395188">
    <w:abstractNumId w:val="9"/>
  </w:num>
  <w:num w:numId="8" w16cid:durableId="794830545">
    <w:abstractNumId w:val="28"/>
  </w:num>
  <w:num w:numId="9" w16cid:durableId="1515801283">
    <w:abstractNumId w:val="31"/>
  </w:num>
  <w:num w:numId="10" w16cid:durableId="1390690708">
    <w:abstractNumId w:val="29"/>
  </w:num>
  <w:num w:numId="11" w16cid:durableId="719090340">
    <w:abstractNumId w:val="25"/>
  </w:num>
  <w:num w:numId="12" w16cid:durableId="1152255564">
    <w:abstractNumId w:val="38"/>
  </w:num>
  <w:num w:numId="13" w16cid:durableId="542638383">
    <w:abstractNumId w:val="37"/>
  </w:num>
  <w:num w:numId="14" w16cid:durableId="2033611299">
    <w:abstractNumId w:val="35"/>
  </w:num>
  <w:num w:numId="15" w16cid:durableId="659964687">
    <w:abstractNumId w:val="22"/>
  </w:num>
  <w:num w:numId="16" w16cid:durableId="870651279">
    <w:abstractNumId w:val="20"/>
  </w:num>
  <w:num w:numId="17" w16cid:durableId="1159007341">
    <w:abstractNumId w:val="14"/>
  </w:num>
  <w:num w:numId="18" w16cid:durableId="1152791137">
    <w:abstractNumId w:val="32"/>
  </w:num>
  <w:num w:numId="19" w16cid:durableId="420684380">
    <w:abstractNumId w:val="30"/>
  </w:num>
  <w:num w:numId="20" w16cid:durableId="1481996112">
    <w:abstractNumId w:val="33"/>
  </w:num>
  <w:num w:numId="21" w16cid:durableId="26296352">
    <w:abstractNumId w:val="7"/>
  </w:num>
  <w:num w:numId="22" w16cid:durableId="1486580606">
    <w:abstractNumId w:val="27"/>
  </w:num>
  <w:num w:numId="23" w16cid:durableId="1147362466">
    <w:abstractNumId w:val="1"/>
  </w:num>
  <w:num w:numId="24" w16cid:durableId="1763062030">
    <w:abstractNumId w:val="36"/>
  </w:num>
  <w:num w:numId="25" w16cid:durableId="289286084">
    <w:abstractNumId w:val="21"/>
  </w:num>
  <w:num w:numId="26" w16cid:durableId="194732850">
    <w:abstractNumId w:val="18"/>
  </w:num>
  <w:num w:numId="27" w16cid:durableId="1609847289">
    <w:abstractNumId w:val="0"/>
  </w:num>
  <w:num w:numId="28" w16cid:durableId="1277758929">
    <w:abstractNumId w:val="23"/>
  </w:num>
  <w:num w:numId="29" w16cid:durableId="173888127">
    <w:abstractNumId w:val="13"/>
  </w:num>
  <w:num w:numId="30" w16cid:durableId="1768692634">
    <w:abstractNumId w:val="19"/>
  </w:num>
  <w:num w:numId="31" w16cid:durableId="2067682019">
    <w:abstractNumId w:val="10"/>
  </w:num>
  <w:num w:numId="32" w16cid:durableId="298414131">
    <w:abstractNumId w:val="5"/>
  </w:num>
  <w:num w:numId="33" w16cid:durableId="481235682">
    <w:abstractNumId w:val="12"/>
  </w:num>
  <w:num w:numId="34" w16cid:durableId="18241691">
    <w:abstractNumId w:val="2"/>
  </w:num>
  <w:num w:numId="35" w16cid:durableId="1769352408">
    <w:abstractNumId w:val="11"/>
  </w:num>
  <w:num w:numId="36" w16cid:durableId="653141413">
    <w:abstractNumId w:val="16"/>
  </w:num>
  <w:num w:numId="37" w16cid:durableId="1671177774">
    <w:abstractNumId w:val="24"/>
  </w:num>
  <w:num w:numId="38" w16cid:durableId="1001733553">
    <w:abstractNumId w:val="8"/>
  </w:num>
  <w:num w:numId="39" w16cid:durableId="15187358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39"/>
    <w:rsid w:val="00015612"/>
    <w:rsid w:val="00023A0B"/>
    <w:rsid w:val="0003113B"/>
    <w:rsid w:val="00035369"/>
    <w:rsid w:val="000365D2"/>
    <w:rsid w:val="00067A64"/>
    <w:rsid w:val="00074D93"/>
    <w:rsid w:val="000763D0"/>
    <w:rsid w:val="00086907"/>
    <w:rsid w:val="0009609C"/>
    <w:rsid w:val="000C45DE"/>
    <w:rsid w:val="000D645B"/>
    <w:rsid w:val="000E13AF"/>
    <w:rsid w:val="00126AE6"/>
    <w:rsid w:val="001506E0"/>
    <w:rsid w:val="00177E4A"/>
    <w:rsid w:val="00185815"/>
    <w:rsid w:val="001B4DB0"/>
    <w:rsid w:val="001C07D3"/>
    <w:rsid w:val="001C6448"/>
    <w:rsid w:val="001C68C9"/>
    <w:rsid w:val="001C72AD"/>
    <w:rsid w:val="001D1493"/>
    <w:rsid w:val="001D3348"/>
    <w:rsid w:val="002517FB"/>
    <w:rsid w:val="00254F1A"/>
    <w:rsid w:val="0027001F"/>
    <w:rsid w:val="00274A0E"/>
    <w:rsid w:val="00292889"/>
    <w:rsid w:val="00293A70"/>
    <w:rsid w:val="002B2CFD"/>
    <w:rsid w:val="002B61FA"/>
    <w:rsid w:val="002B7678"/>
    <w:rsid w:val="002C16BB"/>
    <w:rsid w:val="002E3ADE"/>
    <w:rsid w:val="00302718"/>
    <w:rsid w:val="00313488"/>
    <w:rsid w:val="00352791"/>
    <w:rsid w:val="00361F4A"/>
    <w:rsid w:val="00366FA6"/>
    <w:rsid w:val="003A54A1"/>
    <w:rsid w:val="003B0319"/>
    <w:rsid w:val="003B1613"/>
    <w:rsid w:val="003B1AE3"/>
    <w:rsid w:val="00416757"/>
    <w:rsid w:val="004369A4"/>
    <w:rsid w:val="00437CC0"/>
    <w:rsid w:val="00445CE9"/>
    <w:rsid w:val="00450D03"/>
    <w:rsid w:val="00465E3A"/>
    <w:rsid w:val="004665D9"/>
    <w:rsid w:val="004A5007"/>
    <w:rsid w:val="004D13D1"/>
    <w:rsid w:val="005041E5"/>
    <w:rsid w:val="00511A26"/>
    <w:rsid w:val="00523370"/>
    <w:rsid w:val="0056509C"/>
    <w:rsid w:val="00576EB6"/>
    <w:rsid w:val="005854D7"/>
    <w:rsid w:val="00596C50"/>
    <w:rsid w:val="005C13E2"/>
    <w:rsid w:val="005C3268"/>
    <w:rsid w:val="005C7BAA"/>
    <w:rsid w:val="005D6630"/>
    <w:rsid w:val="005E25BB"/>
    <w:rsid w:val="005E6FD8"/>
    <w:rsid w:val="005F4F5F"/>
    <w:rsid w:val="00602B69"/>
    <w:rsid w:val="006103E7"/>
    <w:rsid w:val="006813BB"/>
    <w:rsid w:val="00704589"/>
    <w:rsid w:val="00705653"/>
    <w:rsid w:val="0071754E"/>
    <w:rsid w:val="00721CBC"/>
    <w:rsid w:val="0073000B"/>
    <w:rsid w:val="00740001"/>
    <w:rsid w:val="00765C0E"/>
    <w:rsid w:val="007702CD"/>
    <w:rsid w:val="00777A4D"/>
    <w:rsid w:val="00784AAF"/>
    <w:rsid w:val="00793EB2"/>
    <w:rsid w:val="007966E4"/>
    <w:rsid w:val="007A59FA"/>
    <w:rsid w:val="007C71A8"/>
    <w:rsid w:val="007E45F7"/>
    <w:rsid w:val="007F796B"/>
    <w:rsid w:val="008062C6"/>
    <w:rsid w:val="008105DE"/>
    <w:rsid w:val="0081519E"/>
    <w:rsid w:val="008175D3"/>
    <w:rsid w:val="00820E2A"/>
    <w:rsid w:val="00830E20"/>
    <w:rsid w:val="00836836"/>
    <w:rsid w:val="00844861"/>
    <w:rsid w:val="00847B4C"/>
    <w:rsid w:val="008611D7"/>
    <w:rsid w:val="00874669"/>
    <w:rsid w:val="008771DB"/>
    <w:rsid w:val="00882CAB"/>
    <w:rsid w:val="00886CBE"/>
    <w:rsid w:val="008B0321"/>
    <w:rsid w:val="008B196D"/>
    <w:rsid w:val="008E6F2D"/>
    <w:rsid w:val="00902739"/>
    <w:rsid w:val="009121BA"/>
    <w:rsid w:val="009356A1"/>
    <w:rsid w:val="009472ED"/>
    <w:rsid w:val="00965A9F"/>
    <w:rsid w:val="009B60B8"/>
    <w:rsid w:val="009B7E55"/>
    <w:rsid w:val="009C790A"/>
    <w:rsid w:val="00A142E1"/>
    <w:rsid w:val="00A371D0"/>
    <w:rsid w:val="00A41257"/>
    <w:rsid w:val="00A42995"/>
    <w:rsid w:val="00A42DB6"/>
    <w:rsid w:val="00A46537"/>
    <w:rsid w:val="00A556F0"/>
    <w:rsid w:val="00A56E83"/>
    <w:rsid w:val="00A70D72"/>
    <w:rsid w:val="00A74877"/>
    <w:rsid w:val="00A808DD"/>
    <w:rsid w:val="00A821D9"/>
    <w:rsid w:val="00A82D24"/>
    <w:rsid w:val="00A93700"/>
    <w:rsid w:val="00AA12F8"/>
    <w:rsid w:val="00AE0FC9"/>
    <w:rsid w:val="00AE3A34"/>
    <w:rsid w:val="00B02D44"/>
    <w:rsid w:val="00B052DB"/>
    <w:rsid w:val="00B1054B"/>
    <w:rsid w:val="00B13F25"/>
    <w:rsid w:val="00B20A7C"/>
    <w:rsid w:val="00B2401E"/>
    <w:rsid w:val="00B30A1A"/>
    <w:rsid w:val="00B90159"/>
    <w:rsid w:val="00B93FFF"/>
    <w:rsid w:val="00B94153"/>
    <w:rsid w:val="00B973F4"/>
    <w:rsid w:val="00BA78FB"/>
    <w:rsid w:val="00BB716A"/>
    <w:rsid w:val="00BC5FEA"/>
    <w:rsid w:val="00BD1158"/>
    <w:rsid w:val="00BD41D9"/>
    <w:rsid w:val="00BF3E89"/>
    <w:rsid w:val="00C25915"/>
    <w:rsid w:val="00C43BA5"/>
    <w:rsid w:val="00C62CD8"/>
    <w:rsid w:val="00C6547C"/>
    <w:rsid w:val="00C809C4"/>
    <w:rsid w:val="00C8795C"/>
    <w:rsid w:val="00C940DE"/>
    <w:rsid w:val="00CA4E0D"/>
    <w:rsid w:val="00CA5653"/>
    <w:rsid w:val="00CA5E67"/>
    <w:rsid w:val="00CA7E20"/>
    <w:rsid w:val="00CB23FB"/>
    <w:rsid w:val="00CC5731"/>
    <w:rsid w:val="00D04F38"/>
    <w:rsid w:val="00D21BDD"/>
    <w:rsid w:val="00D2700E"/>
    <w:rsid w:val="00D74A4A"/>
    <w:rsid w:val="00D816F9"/>
    <w:rsid w:val="00D969AD"/>
    <w:rsid w:val="00DB55DE"/>
    <w:rsid w:val="00DC7E8E"/>
    <w:rsid w:val="00DD4977"/>
    <w:rsid w:val="00DD6ABF"/>
    <w:rsid w:val="00DF3864"/>
    <w:rsid w:val="00E01D03"/>
    <w:rsid w:val="00E3020F"/>
    <w:rsid w:val="00E46068"/>
    <w:rsid w:val="00E57888"/>
    <w:rsid w:val="00EA43C2"/>
    <w:rsid w:val="00EC0131"/>
    <w:rsid w:val="00EC0829"/>
    <w:rsid w:val="00EE595E"/>
    <w:rsid w:val="00F004D0"/>
    <w:rsid w:val="00F01366"/>
    <w:rsid w:val="00F32A9F"/>
    <w:rsid w:val="00F364FD"/>
    <w:rsid w:val="00F42429"/>
    <w:rsid w:val="00F56EE5"/>
    <w:rsid w:val="00F65D6F"/>
    <w:rsid w:val="00F66707"/>
    <w:rsid w:val="00FB547B"/>
    <w:rsid w:val="00FC1E50"/>
    <w:rsid w:val="00FC2601"/>
    <w:rsid w:val="00FE692D"/>
    <w:rsid w:val="00FF112F"/>
    <w:rsid w:val="00FF23A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5805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Standard">
    <w:name w:val="Normal"/>
    <w:qFormat/>
    <w:rsid w:val="000D645B"/>
    <w:pPr>
      <w:spacing w:line="276" w:lineRule="auto"/>
    </w:pPr>
  </w:style>
  <w:style w:type="paragraph" w:styleId="berschrift1">
    <w:name w:val="heading 1"/>
    <w:basedOn w:val="Standard"/>
    <w:next w:val="Standard"/>
    <w:link w:val="berschrift1Zchn"/>
    <w:autoRedefine/>
    <w:qFormat/>
    <w:rsid w:val="003B0319"/>
    <w:pPr>
      <w:keepNext/>
      <w:numPr>
        <w:numId w:val="8"/>
      </w:numPr>
      <w:pBdr>
        <w:bottom w:val="single" w:sz="6" w:space="1" w:color="auto"/>
      </w:pBdr>
      <w:spacing w:before="360" w:after="180"/>
      <w:outlineLvl w:val="0"/>
    </w:pPr>
    <w:rPr>
      <w:rFonts w:eastAsia="Times New Roman"/>
      <w:b/>
      <w:bCs/>
      <w:caps/>
      <w:color w:val="007FC5"/>
      <w:kern w:val="32"/>
      <w:sz w:val="32"/>
      <w:szCs w:val="32"/>
      <w:lang w:eastAsia="de-DE"/>
    </w:rPr>
  </w:style>
  <w:style w:type="paragraph" w:styleId="berschrift2">
    <w:name w:val="heading 2"/>
    <w:basedOn w:val="Standard"/>
    <w:next w:val="Standard"/>
    <w:link w:val="berschrift2Zchn"/>
    <w:autoRedefine/>
    <w:qFormat/>
    <w:rsid w:val="0003113B"/>
    <w:pPr>
      <w:keepNext/>
      <w:spacing w:before="360" w:after="180"/>
      <w:outlineLvl w:val="1"/>
    </w:pPr>
    <w:rPr>
      <w:rFonts w:eastAsia="Times New Roman"/>
      <w:b/>
      <w:bCs/>
      <w:iCs/>
      <w:color w:val="007FC5"/>
      <w:sz w:val="26"/>
      <w:szCs w:val="28"/>
      <w:lang w:eastAsia="de-DE"/>
    </w:rPr>
  </w:style>
  <w:style w:type="paragraph" w:styleId="berschrift3">
    <w:name w:val="heading 3"/>
    <w:basedOn w:val="Standard"/>
    <w:next w:val="Standard"/>
    <w:link w:val="berschrift3Zchn"/>
    <w:qFormat/>
    <w:rsid w:val="00BA78FB"/>
    <w:pPr>
      <w:keepNext/>
      <w:numPr>
        <w:ilvl w:val="2"/>
        <w:numId w:val="8"/>
      </w:numPr>
      <w:spacing w:before="240" w:after="60"/>
      <w:outlineLvl w:val="2"/>
    </w:pPr>
    <w:rPr>
      <w:rFonts w:eastAsia="Times New Roman"/>
      <w:b/>
      <w:bCs/>
      <w:szCs w:val="26"/>
      <w:lang w:eastAsia="de-DE"/>
    </w:rPr>
  </w:style>
  <w:style w:type="paragraph" w:styleId="berschrift5">
    <w:name w:val="heading 5"/>
    <w:basedOn w:val="Standard"/>
    <w:next w:val="Standard"/>
    <w:link w:val="berschrift5Zchn"/>
    <w:qFormat/>
    <w:rsid w:val="008611D7"/>
    <w:pPr>
      <w:numPr>
        <w:ilvl w:val="4"/>
        <w:numId w:val="8"/>
      </w:numPr>
      <w:spacing w:before="240" w:after="60"/>
      <w:outlineLvl w:val="4"/>
    </w:pPr>
    <w:rPr>
      <w:rFonts w:eastAsia="Times New Roman" w:cs="Times New Roman"/>
      <w:b/>
      <w:bCs/>
      <w:i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73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02739"/>
    <w:rPr>
      <w:rFonts w:ascii="Lucida Grande" w:hAnsi="Lucida Grande"/>
      <w:sz w:val="18"/>
      <w:szCs w:val="18"/>
    </w:rPr>
  </w:style>
  <w:style w:type="paragraph" w:styleId="Funotentext">
    <w:name w:val="footnote text"/>
    <w:basedOn w:val="Standard"/>
    <w:link w:val="FunotentextZchn"/>
    <w:uiPriority w:val="99"/>
    <w:unhideWhenUsed/>
    <w:rsid w:val="00847B4C"/>
  </w:style>
  <w:style w:type="character" w:customStyle="1" w:styleId="FunotentextZchn">
    <w:name w:val="Fußnotentext Zchn"/>
    <w:basedOn w:val="Absatz-Standardschriftart"/>
    <w:link w:val="Funotentext"/>
    <w:uiPriority w:val="99"/>
    <w:rsid w:val="00847B4C"/>
  </w:style>
  <w:style w:type="character" w:styleId="Funotenzeichen">
    <w:name w:val="footnote reference"/>
    <w:basedOn w:val="Absatz-Standardschriftart"/>
    <w:uiPriority w:val="99"/>
    <w:unhideWhenUsed/>
    <w:rsid w:val="00847B4C"/>
    <w:rPr>
      <w:vertAlign w:val="superscript"/>
    </w:rPr>
  </w:style>
  <w:style w:type="paragraph" w:styleId="Kopfzeile">
    <w:name w:val="header"/>
    <w:basedOn w:val="Standard"/>
    <w:link w:val="KopfzeileZchn"/>
    <w:unhideWhenUsed/>
    <w:rsid w:val="00847B4C"/>
    <w:pPr>
      <w:tabs>
        <w:tab w:val="center" w:pos="4153"/>
        <w:tab w:val="right" w:pos="8306"/>
      </w:tabs>
    </w:pPr>
  </w:style>
  <w:style w:type="character" w:customStyle="1" w:styleId="KopfzeileZchn">
    <w:name w:val="Kopfzeile Zchn"/>
    <w:basedOn w:val="Absatz-Standardschriftart"/>
    <w:link w:val="Kopfzeile"/>
    <w:uiPriority w:val="99"/>
    <w:rsid w:val="00847B4C"/>
  </w:style>
  <w:style w:type="paragraph" w:styleId="Fuzeile">
    <w:name w:val="footer"/>
    <w:basedOn w:val="Standard"/>
    <w:link w:val="FuzeileZchn"/>
    <w:uiPriority w:val="99"/>
    <w:unhideWhenUsed/>
    <w:rsid w:val="00847B4C"/>
    <w:pPr>
      <w:tabs>
        <w:tab w:val="center" w:pos="4153"/>
        <w:tab w:val="right" w:pos="8306"/>
      </w:tabs>
    </w:pPr>
  </w:style>
  <w:style w:type="character" w:customStyle="1" w:styleId="FuzeileZchn">
    <w:name w:val="Fußzeile Zchn"/>
    <w:basedOn w:val="Absatz-Standardschriftart"/>
    <w:link w:val="Fuzeile"/>
    <w:uiPriority w:val="99"/>
    <w:rsid w:val="00847B4C"/>
  </w:style>
  <w:style w:type="table" w:styleId="Tabellenraster">
    <w:name w:val="Table Grid"/>
    <w:basedOn w:val="NormaleTabelle"/>
    <w:rsid w:val="00126AE6"/>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FC1E50"/>
    <w:rPr>
      <w:rFonts w:eastAsiaTheme="minorHAnsi"/>
      <w:szCs w:val="22"/>
    </w:rPr>
  </w:style>
  <w:style w:type="paragraph" w:styleId="Listenabsatz">
    <w:name w:val="List Paragraph"/>
    <w:basedOn w:val="Standard"/>
    <w:uiPriority w:val="34"/>
    <w:qFormat/>
    <w:rsid w:val="00886CBE"/>
    <w:pPr>
      <w:spacing w:after="200"/>
      <w:ind w:left="720"/>
      <w:contextualSpacing/>
    </w:pPr>
    <w:rPr>
      <w:rFonts w:eastAsiaTheme="minorHAnsi"/>
      <w:szCs w:val="22"/>
      <w:lang w:val="en-ZA"/>
    </w:rPr>
  </w:style>
  <w:style w:type="character" w:customStyle="1" w:styleId="berschrift1Zchn">
    <w:name w:val="Überschrift 1 Zchn"/>
    <w:basedOn w:val="Absatz-Standardschriftart"/>
    <w:link w:val="berschrift1"/>
    <w:rsid w:val="000E13AF"/>
    <w:rPr>
      <w:rFonts w:eastAsia="Times New Roman"/>
      <w:b/>
      <w:bCs/>
      <w:caps/>
      <w:color w:val="007FC5"/>
      <w:kern w:val="32"/>
      <w:sz w:val="32"/>
      <w:szCs w:val="32"/>
      <w:lang w:eastAsia="de-DE"/>
    </w:rPr>
  </w:style>
  <w:style w:type="character" w:customStyle="1" w:styleId="berschrift2Zchn">
    <w:name w:val="Überschrift 2 Zchn"/>
    <w:basedOn w:val="Absatz-Standardschriftart"/>
    <w:link w:val="berschrift2"/>
    <w:rsid w:val="0003113B"/>
    <w:rPr>
      <w:rFonts w:eastAsia="Times New Roman"/>
      <w:b/>
      <w:bCs/>
      <w:iCs/>
      <w:color w:val="007FC5"/>
      <w:sz w:val="26"/>
      <w:szCs w:val="28"/>
      <w:lang w:eastAsia="de-DE"/>
    </w:rPr>
  </w:style>
  <w:style w:type="character" w:customStyle="1" w:styleId="berschrift3Zchn">
    <w:name w:val="Überschrift 3 Zchn"/>
    <w:basedOn w:val="Absatz-Standardschriftart"/>
    <w:link w:val="berschrift3"/>
    <w:rsid w:val="00BA78FB"/>
    <w:rPr>
      <w:rFonts w:ascii="Arial" w:eastAsia="Times New Roman" w:hAnsi="Arial" w:cs="Arial"/>
      <w:b/>
      <w:bCs/>
      <w:sz w:val="22"/>
      <w:szCs w:val="26"/>
      <w:lang w:eastAsia="de-DE"/>
    </w:rPr>
  </w:style>
  <w:style w:type="character" w:customStyle="1" w:styleId="berschrift5Zchn">
    <w:name w:val="Überschrift 5 Zchn"/>
    <w:basedOn w:val="Absatz-Standardschriftart"/>
    <w:link w:val="berschrift5"/>
    <w:rsid w:val="008611D7"/>
    <w:rPr>
      <w:rFonts w:ascii="Arial" w:eastAsia="Times New Roman" w:hAnsi="Arial" w:cs="Times New Roman"/>
      <w:b/>
      <w:bCs/>
      <w:iCs/>
      <w:szCs w:val="26"/>
      <w:lang w:eastAsia="de-DE"/>
    </w:rPr>
  </w:style>
  <w:style w:type="paragraph" w:customStyle="1" w:styleId="Tabelle">
    <w:name w:val="Tabelle"/>
    <w:basedOn w:val="Standard"/>
    <w:link w:val="TabelleZchn"/>
    <w:rsid w:val="008611D7"/>
    <w:pPr>
      <w:spacing w:before="40" w:after="40"/>
    </w:pPr>
    <w:rPr>
      <w:rFonts w:ascii="Tahoma" w:eastAsia="Times New Roman" w:hAnsi="Tahoma" w:cs="Times New Roman"/>
      <w:sz w:val="18"/>
      <w:szCs w:val="18"/>
      <w:lang w:eastAsia="de-DE"/>
    </w:rPr>
  </w:style>
  <w:style w:type="paragraph" w:customStyle="1" w:styleId="Tabellenkopf">
    <w:name w:val="Tabellenkopf"/>
    <w:basedOn w:val="Tabelle"/>
    <w:rsid w:val="008611D7"/>
    <w:rPr>
      <w:b/>
    </w:rPr>
  </w:style>
  <w:style w:type="paragraph" w:customStyle="1" w:styleId="Infoblock">
    <w:name w:val="Infoblock"/>
    <w:basedOn w:val="Standard"/>
    <w:rsid w:val="008611D7"/>
    <w:pPr>
      <w:pBdr>
        <w:top w:val="single" w:sz="4" w:space="1" w:color="auto" w:shadow="1"/>
        <w:left w:val="single" w:sz="4" w:space="4" w:color="auto" w:shadow="1"/>
        <w:bottom w:val="single" w:sz="4" w:space="1" w:color="auto" w:shadow="1"/>
        <w:right w:val="single" w:sz="4" w:space="4" w:color="auto" w:shadow="1"/>
      </w:pBdr>
      <w:shd w:val="clear" w:color="auto" w:fill="FFFFD1"/>
      <w:spacing w:after="220"/>
    </w:pPr>
    <w:rPr>
      <w:rFonts w:ascii="Tahoma" w:eastAsia="Times New Roman" w:hAnsi="Tahoma" w:cs="Times New Roman"/>
      <w:i/>
      <w:color w:val="000080"/>
      <w:sz w:val="20"/>
      <w:szCs w:val="20"/>
      <w:lang w:eastAsia="de-DE"/>
    </w:rPr>
  </w:style>
  <w:style w:type="paragraph" w:customStyle="1" w:styleId="berschrift1ohne">
    <w:name w:val="Überschrift 1 ohne"/>
    <w:basedOn w:val="berschrift1"/>
    <w:rsid w:val="008611D7"/>
    <w:pPr>
      <w:numPr>
        <w:numId w:val="0"/>
      </w:numPr>
    </w:pPr>
  </w:style>
  <w:style w:type="paragraph" w:styleId="Verzeichnis1">
    <w:name w:val="toc 1"/>
    <w:basedOn w:val="Standard"/>
    <w:next w:val="Standard"/>
    <w:autoRedefine/>
    <w:uiPriority w:val="39"/>
    <w:rsid w:val="008611D7"/>
    <w:pPr>
      <w:spacing w:after="40"/>
    </w:pPr>
    <w:rPr>
      <w:rFonts w:ascii="Tahoma" w:eastAsia="Times New Roman" w:hAnsi="Tahoma" w:cs="Times New Roman"/>
      <w:sz w:val="20"/>
      <w:lang w:eastAsia="de-DE"/>
    </w:rPr>
  </w:style>
  <w:style w:type="paragraph" w:styleId="Verzeichnis2">
    <w:name w:val="toc 2"/>
    <w:basedOn w:val="Standard"/>
    <w:next w:val="Standard"/>
    <w:autoRedefine/>
    <w:uiPriority w:val="39"/>
    <w:rsid w:val="008611D7"/>
    <w:pPr>
      <w:spacing w:after="40"/>
      <w:ind w:left="221"/>
    </w:pPr>
    <w:rPr>
      <w:rFonts w:ascii="Tahoma" w:eastAsia="Times New Roman" w:hAnsi="Tahoma" w:cs="Times New Roman"/>
      <w:sz w:val="20"/>
      <w:lang w:eastAsia="de-DE"/>
    </w:rPr>
  </w:style>
  <w:style w:type="paragraph" w:styleId="Verzeichnis3">
    <w:name w:val="toc 3"/>
    <w:basedOn w:val="Standard"/>
    <w:next w:val="Standard"/>
    <w:autoRedefine/>
    <w:uiPriority w:val="39"/>
    <w:rsid w:val="000D645B"/>
    <w:pPr>
      <w:tabs>
        <w:tab w:val="left" w:pos="1440"/>
        <w:tab w:val="right" w:leader="dot" w:pos="9062"/>
      </w:tabs>
      <w:spacing w:after="40"/>
      <w:ind w:left="442"/>
    </w:pPr>
    <w:rPr>
      <w:rFonts w:ascii="Tahoma" w:eastAsia="Times New Roman" w:hAnsi="Tahoma" w:cs="Times New Roman"/>
      <w:sz w:val="20"/>
      <w:lang w:eastAsia="de-DE"/>
    </w:rPr>
  </w:style>
  <w:style w:type="character" w:styleId="Hyperlink">
    <w:name w:val="Hyperlink"/>
    <w:uiPriority w:val="99"/>
    <w:rsid w:val="008611D7"/>
    <w:rPr>
      <w:color w:val="0000FF"/>
      <w:u w:val="single"/>
    </w:rPr>
  </w:style>
  <w:style w:type="character" w:customStyle="1" w:styleId="TabelleZchn">
    <w:name w:val="Tabelle Zchn"/>
    <w:link w:val="Tabelle"/>
    <w:rsid w:val="000D645B"/>
    <w:rPr>
      <w:rFonts w:ascii="Tahoma" w:eastAsia="Times New Roman" w:hAnsi="Tahoma" w:cs="Times New Roman"/>
      <w:sz w:val="18"/>
      <w:szCs w:val="18"/>
      <w:lang w:eastAsia="de-DE"/>
    </w:rPr>
  </w:style>
  <w:style w:type="character" w:styleId="BesuchterLink">
    <w:name w:val="FollowedHyperlink"/>
    <w:basedOn w:val="Absatz-Standardschriftart"/>
    <w:uiPriority w:val="99"/>
    <w:semiHidden/>
    <w:unhideWhenUsed/>
    <w:rsid w:val="00F364FD"/>
    <w:rPr>
      <w:color w:val="800080" w:themeColor="followedHyperlink"/>
      <w:u w:val="single"/>
    </w:rPr>
  </w:style>
  <w:style w:type="paragraph" w:styleId="Textkrper2">
    <w:name w:val="Body Text 2"/>
    <w:basedOn w:val="Standard"/>
    <w:link w:val="Textkrper2Zchn"/>
    <w:rsid w:val="00254F1A"/>
    <w:pPr>
      <w:spacing w:line="360" w:lineRule="auto"/>
    </w:pPr>
    <w:rPr>
      <w:rFonts w:eastAsia="Times New Roman" w:cs="Times New Roman"/>
      <w:szCs w:val="20"/>
      <w:lang w:eastAsia="de-DE"/>
    </w:rPr>
  </w:style>
  <w:style w:type="character" w:customStyle="1" w:styleId="Textkrper2Zchn">
    <w:name w:val="Textkörper 2 Zchn"/>
    <w:basedOn w:val="Absatz-Standardschriftart"/>
    <w:link w:val="Textkrper2"/>
    <w:rsid w:val="00254F1A"/>
    <w:rPr>
      <w:rFonts w:eastAsia="Times New Roman" w:cs="Times New Roman"/>
      <w:szCs w:val="20"/>
      <w:lang w:eastAsia="de-DE"/>
    </w:rPr>
  </w:style>
  <w:style w:type="character" w:styleId="NichtaufgelsteErwhnung">
    <w:name w:val="Unresolved Mention"/>
    <w:basedOn w:val="Absatz-Standardschriftart"/>
    <w:uiPriority w:val="99"/>
    <w:rsid w:val="00E57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71814">
      <w:bodyDiv w:val="1"/>
      <w:marLeft w:val="0"/>
      <w:marRight w:val="0"/>
      <w:marTop w:val="0"/>
      <w:marBottom w:val="0"/>
      <w:divBdr>
        <w:top w:val="none" w:sz="0" w:space="0" w:color="auto"/>
        <w:left w:val="none" w:sz="0" w:space="0" w:color="auto"/>
        <w:bottom w:val="none" w:sz="0" w:space="0" w:color="auto"/>
        <w:right w:val="none" w:sz="0" w:space="0" w:color="auto"/>
      </w:divBdr>
    </w:div>
    <w:div w:id="868565575">
      <w:bodyDiv w:val="1"/>
      <w:marLeft w:val="0"/>
      <w:marRight w:val="0"/>
      <w:marTop w:val="0"/>
      <w:marBottom w:val="0"/>
      <w:divBdr>
        <w:top w:val="none" w:sz="0" w:space="0" w:color="auto"/>
        <w:left w:val="none" w:sz="0" w:space="0" w:color="auto"/>
        <w:bottom w:val="none" w:sz="0" w:space="0" w:color="auto"/>
        <w:right w:val="none" w:sz="0" w:space="0" w:color="auto"/>
      </w:divBdr>
    </w:div>
    <w:div w:id="1038899819">
      <w:bodyDiv w:val="1"/>
      <w:marLeft w:val="0"/>
      <w:marRight w:val="0"/>
      <w:marTop w:val="0"/>
      <w:marBottom w:val="0"/>
      <w:divBdr>
        <w:top w:val="none" w:sz="0" w:space="0" w:color="auto"/>
        <w:left w:val="none" w:sz="0" w:space="0" w:color="auto"/>
        <w:bottom w:val="none" w:sz="0" w:space="0" w:color="auto"/>
        <w:right w:val="none" w:sz="0" w:space="0" w:color="auto"/>
      </w:divBdr>
    </w:div>
    <w:div w:id="1505703322">
      <w:bodyDiv w:val="1"/>
      <w:marLeft w:val="0"/>
      <w:marRight w:val="0"/>
      <w:marTop w:val="0"/>
      <w:marBottom w:val="0"/>
      <w:divBdr>
        <w:top w:val="none" w:sz="0" w:space="0" w:color="auto"/>
        <w:left w:val="none" w:sz="0" w:space="0" w:color="auto"/>
        <w:bottom w:val="none" w:sz="0" w:space="0" w:color="auto"/>
        <w:right w:val="none" w:sz="0" w:space="0" w:color="auto"/>
      </w:divBdr>
    </w:div>
    <w:div w:id="191662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C8D9-953B-4573-A7EE-9B4C92CD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2010</Words>
  <Characters>12663</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Saeb</dc:creator>
  <cp:lastModifiedBy>Andreas Blattner</cp:lastModifiedBy>
  <cp:revision>12</cp:revision>
  <cp:lastPrinted>2018-05-14T06:42:00Z</cp:lastPrinted>
  <dcterms:created xsi:type="dcterms:W3CDTF">2026-01-13T12:58:00Z</dcterms:created>
  <dcterms:modified xsi:type="dcterms:W3CDTF">2026-03-05T19:34:00Z</dcterms:modified>
</cp:coreProperties>
</file>